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47" w:rsidRPr="00844057" w:rsidRDefault="007605AE" w:rsidP="004A6147">
      <w:pPr>
        <w:pStyle w:val="Heading1"/>
        <w:spacing w:before="0" w:line="300" w:lineRule="exact"/>
        <w:ind w:left="1440" w:hanging="1440"/>
        <w:rPr>
          <w:color w:val="auto"/>
          <w:szCs w:val="24"/>
        </w:rPr>
      </w:pPr>
      <w:bookmarkStart w:id="0" w:name="_Toc464573192"/>
      <w:bookmarkStart w:id="1" w:name="_Toc464900909"/>
      <w:r w:rsidRPr="00844057">
        <w:rPr>
          <w:rFonts w:ascii="Times New Roman" w:hAnsi="Times New Roman" w:cs="Times New Roman"/>
          <w:color w:val="auto"/>
          <w:szCs w:val="24"/>
        </w:rPr>
        <w:t>ANNEX 1</w:t>
      </w:r>
      <w:r w:rsidR="00B061C3">
        <w:rPr>
          <w:rFonts w:ascii="Times New Roman" w:hAnsi="Times New Roman" w:cs="Times New Roman"/>
          <w:color w:val="auto"/>
          <w:szCs w:val="24"/>
        </w:rPr>
        <w:t>6</w:t>
      </w:r>
      <w:r w:rsidRPr="00844057">
        <w:rPr>
          <w:rFonts w:ascii="Times New Roman" w:hAnsi="Times New Roman" w:cs="Times New Roman"/>
          <w:color w:val="auto"/>
          <w:szCs w:val="24"/>
        </w:rPr>
        <w:t xml:space="preserve"> </w:t>
      </w:r>
      <w:r w:rsidRPr="00844057">
        <w:rPr>
          <w:rFonts w:ascii="Times New Roman" w:hAnsi="Times New Roman" w:cs="Times New Roman"/>
          <w:b w:val="0"/>
          <w:color w:val="auto"/>
          <w:szCs w:val="24"/>
        </w:rPr>
        <w:t>-</w:t>
      </w:r>
      <w:r w:rsidRPr="00844057">
        <w:rPr>
          <w:rFonts w:ascii="Times New Roman" w:hAnsi="Times New Roman" w:cs="Times New Roman"/>
          <w:color w:val="auto"/>
          <w:szCs w:val="24"/>
        </w:rPr>
        <w:t xml:space="preserve"> DESCRIPTION OF FLOWER DEVELOPMENT STAGES IN M</w:t>
      </w:r>
      <w:bookmarkEnd w:id="0"/>
      <w:bookmarkEnd w:id="1"/>
      <w:r w:rsidR="004A6147" w:rsidRPr="00844057">
        <w:rPr>
          <w:rFonts w:ascii="Times New Roman" w:hAnsi="Times New Roman" w:cs="Times New Roman"/>
          <w:color w:val="auto"/>
          <w:szCs w:val="24"/>
        </w:rPr>
        <w:t>CHARE</w:t>
      </w:r>
      <w:r w:rsidRPr="00844057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A6147" w:rsidRPr="00377F42" w:rsidRDefault="004A6147" w:rsidP="004A6147">
      <w:pPr>
        <w:spacing w:line="240" w:lineRule="exact"/>
      </w:pPr>
    </w:p>
    <w:p w:rsidR="004A6147" w:rsidRPr="00B061C3" w:rsidRDefault="004A6147" w:rsidP="004A6147">
      <w:pPr>
        <w:spacing w:line="240" w:lineRule="exact"/>
        <w:jc w:val="both"/>
        <w:rPr>
          <w:rFonts w:asciiTheme="majorHAnsi" w:hAnsiTheme="majorHAnsi"/>
          <w:b/>
          <w:sz w:val="24"/>
          <w:szCs w:val="24"/>
        </w:rPr>
      </w:pPr>
      <w:bookmarkStart w:id="2" w:name="_GoBack"/>
      <w:r w:rsidRPr="00B061C3">
        <w:rPr>
          <w:rFonts w:asciiTheme="majorHAnsi" w:hAnsiTheme="majorHAnsi"/>
          <w:b/>
          <w:sz w:val="24"/>
          <w:szCs w:val="24"/>
        </w:rPr>
        <w:t xml:space="preserve">Table 3.1 Description of bunch development stages in </w:t>
      </w:r>
      <w:proofErr w:type="spellStart"/>
      <w:r w:rsidRPr="00B061C3">
        <w:rPr>
          <w:rFonts w:asciiTheme="majorHAnsi" w:hAnsiTheme="majorHAnsi"/>
          <w:b/>
          <w:sz w:val="24"/>
          <w:szCs w:val="24"/>
        </w:rPr>
        <w:t>Mlelembo</w:t>
      </w:r>
      <w:proofErr w:type="spellEnd"/>
      <w:r w:rsidRPr="00B061C3">
        <w:rPr>
          <w:rFonts w:asciiTheme="majorHAnsi" w:hAnsiTheme="majorHAnsi"/>
          <w:b/>
          <w:sz w:val="24"/>
          <w:szCs w:val="24"/>
        </w:rPr>
        <w:t>, a</w:t>
      </w:r>
      <w:r w:rsidRPr="00B061C3" w:rsidDel="00222A3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061C3">
        <w:rPr>
          <w:rFonts w:asciiTheme="majorHAnsi" w:hAnsiTheme="majorHAnsi"/>
          <w:b/>
          <w:sz w:val="24"/>
          <w:szCs w:val="24"/>
        </w:rPr>
        <w:t>Mchare</w:t>
      </w:r>
      <w:proofErr w:type="spellEnd"/>
      <w:r w:rsidRPr="00B061C3">
        <w:rPr>
          <w:rFonts w:asciiTheme="majorHAnsi" w:hAnsiTheme="majorHAnsi"/>
          <w:b/>
          <w:sz w:val="24"/>
          <w:szCs w:val="24"/>
        </w:rPr>
        <w:t xml:space="preserve"> variety</w:t>
      </w:r>
    </w:p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3987"/>
        <w:gridCol w:w="2970"/>
      </w:tblGrid>
      <w:tr w:rsidR="004A6147" w:rsidRPr="00002732" w:rsidTr="008770A1">
        <w:tc>
          <w:tcPr>
            <w:tcW w:w="1638" w:type="dxa"/>
          </w:tcPr>
          <w:bookmarkEnd w:id="2"/>
          <w:p w:rsidR="004A6147" w:rsidRPr="00002732" w:rsidRDefault="004A6147" w:rsidP="008770A1">
            <w:pPr>
              <w:rPr>
                <w:rFonts w:asciiTheme="majorHAnsi" w:hAnsiTheme="majorHAnsi" w:cs="Times New Roman"/>
                <w:b/>
              </w:rPr>
            </w:pPr>
            <w:r w:rsidRPr="00002732">
              <w:rPr>
                <w:rFonts w:asciiTheme="majorHAnsi" w:hAnsiTheme="majorHAnsi" w:cs="Times New Roman"/>
                <w:b/>
              </w:rPr>
              <w:t xml:space="preserve">Variety </w:t>
            </w: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b/>
              </w:rPr>
            </w:pPr>
            <w:r w:rsidRPr="00002732">
              <w:rPr>
                <w:rFonts w:asciiTheme="majorHAnsi" w:hAnsiTheme="majorHAnsi" w:cs="Times New Roman"/>
                <w:b/>
              </w:rPr>
              <w:t>Stage</w:t>
            </w:r>
            <w:r>
              <w:rPr>
                <w:rFonts w:asciiTheme="majorHAnsi" w:hAnsiTheme="majorHAnsi" w:cs="Times New Roman"/>
                <w:b/>
              </w:rPr>
              <w:t xml:space="preserve"> of flower growth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b/>
              </w:rPr>
            </w:pPr>
            <w:r w:rsidRPr="00002732">
              <w:rPr>
                <w:rFonts w:asciiTheme="majorHAnsi" w:hAnsiTheme="majorHAnsi" w:cs="Times New Roman"/>
                <w:b/>
              </w:rPr>
              <w:t>Photograph</w:t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b/>
              </w:rPr>
            </w:pPr>
            <w:r w:rsidRPr="00002732">
              <w:rPr>
                <w:rFonts w:asciiTheme="majorHAnsi" w:hAnsiTheme="majorHAnsi" w:cs="Times New Roman"/>
                <w:b/>
              </w:rPr>
              <w:t>Description</w:t>
            </w:r>
          </w:p>
        </w:tc>
      </w:tr>
      <w:tr w:rsidR="004A6147" w:rsidRPr="00002732" w:rsidTr="008770A1">
        <w:tc>
          <w:tcPr>
            <w:tcW w:w="1638" w:type="dxa"/>
          </w:tcPr>
          <w:p w:rsidR="004A6147" w:rsidRDefault="004A6147" w:rsidP="008770A1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002732">
              <w:rPr>
                <w:rFonts w:asciiTheme="majorHAnsi" w:hAnsiTheme="majorHAnsi" w:cs="Times New Roman"/>
                <w:b/>
              </w:rPr>
              <w:t>Mlelembo</w:t>
            </w:r>
            <w:proofErr w:type="spellEnd"/>
            <w:r w:rsidRPr="00002732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(seed sterile)</w:t>
            </w: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Erect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noProof/>
              </w:rPr>
            </w:pPr>
            <w:r w:rsidRPr="00002732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4463EA5A" wp14:editId="482265B9">
                  <wp:extent cx="2295525" cy="2360737"/>
                  <wp:effectExtent l="5715" t="0" r="0" b="0"/>
                  <wp:docPr id="55" name="Picture 13" descr="D:\Al\Banana Research\Banana Flowering\Mlelembo\Mle1\DSC_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l\Banana Research\Banana Flowering\Mlelembo\Mle1\DSC_5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94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01175" cy="236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 xml:space="preserve">A number of bracts start opening </w:t>
            </w:r>
          </w:p>
        </w:tc>
      </w:tr>
      <w:tr w:rsidR="004A6147" w:rsidRPr="00002732" w:rsidTr="008770A1">
        <w:tc>
          <w:tcPr>
            <w:tcW w:w="1638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Erect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noProof/>
              </w:rPr>
            </w:pPr>
            <w:r w:rsidRPr="00002732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6AA53AAE" wp14:editId="5FC90232">
                  <wp:extent cx="2126314" cy="2337268"/>
                  <wp:effectExtent l="8890" t="0" r="0" b="0"/>
                  <wp:docPr id="56" name="Picture 14" descr="D:\Al\Banana Research\Banana Flowering\Mlelembo\Mle1\DSC_5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Al\Banana Research\Banana Flowering\Mlelembo\Mle1\DSC_5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34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9881" cy="2341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 xml:space="preserve">Several bracts open but not to full length </w:t>
            </w:r>
          </w:p>
        </w:tc>
      </w:tr>
      <w:tr w:rsidR="004A6147" w:rsidRPr="00002732" w:rsidTr="008770A1">
        <w:tc>
          <w:tcPr>
            <w:tcW w:w="1638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 xml:space="preserve">Horizontal 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noProof/>
              </w:rPr>
            </w:pPr>
            <w:r w:rsidRPr="00002732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3D6621F7" wp14:editId="1231C67E">
                  <wp:extent cx="1855446" cy="2334590"/>
                  <wp:effectExtent l="7938" t="0" r="952" b="953"/>
                  <wp:docPr id="57" name="Picture 15" descr="D:\Al\Banana Research\Banana Flowering\Mlelembo\Mle2\DSC_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Al\Banana Research\Banana Flowering\Mlelembo\Mle2\DSC_5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0921" r="953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75029" cy="23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>Several bracts continue to open but not to full length</w:t>
            </w:r>
            <w:r>
              <w:rPr>
                <w:rFonts w:asciiTheme="majorHAnsi" w:hAnsiTheme="majorHAnsi" w:cs="Times New Roman"/>
              </w:rPr>
              <w:t>. Flowers become visible</w:t>
            </w:r>
          </w:p>
        </w:tc>
      </w:tr>
      <w:tr w:rsidR="004A6147" w:rsidRPr="00002732" w:rsidTr="008770A1">
        <w:tc>
          <w:tcPr>
            <w:tcW w:w="1638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Pendent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noProof/>
              </w:rPr>
            </w:pPr>
            <w:r w:rsidRPr="00002732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1A98875F" wp14:editId="688E18CF">
                  <wp:extent cx="1802977" cy="2061729"/>
                  <wp:effectExtent l="4128" t="0" r="0" b="0"/>
                  <wp:docPr id="58" name="Picture 16" descr="D:\Al\Banana Research\Banana Flowering\Mlelembo\DSC_6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Al\Banana Research\Banana Flowering\Mlelembo\DSC_6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60" r="23832" b="1291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14097" cy="20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>All bracts open but not to full length while the bench is in the down position</w:t>
            </w:r>
          </w:p>
        </w:tc>
      </w:tr>
      <w:tr w:rsidR="004A6147" w:rsidRPr="00002732" w:rsidTr="008770A1">
        <w:tc>
          <w:tcPr>
            <w:tcW w:w="1638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83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>Male bud</w:t>
            </w:r>
            <w:r>
              <w:rPr>
                <w:rFonts w:asciiTheme="majorHAnsi" w:hAnsiTheme="majorHAnsi" w:cs="Times New Roman"/>
              </w:rPr>
              <w:t xml:space="preserve"> appearance</w:t>
            </w:r>
          </w:p>
        </w:tc>
        <w:tc>
          <w:tcPr>
            <w:tcW w:w="3987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  <w:noProof/>
              </w:rPr>
            </w:pPr>
            <w:r w:rsidRPr="00002732">
              <w:rPr>
                <w:rFonts w:asciiTheme="majorHAnsi" w:hAnsiTheme="majorHAnsi" w:cs="Times New Roman"/>
                <w:noProof/>
                <w:lang w:val="en-GB" w:eastAsia="en-GB"/>
              </w:rPr>
              <w:drawing>
                <wp:inline distT="0" distB="0" distL="0" distR="0" wp14:anchorId="2E5A9A1D" wp14:editId="64D70700">
                  <wp:extent cx="1353982" cy="1331547"/>
                  <wp:effectExtent l="0" t="7620" r="0" b="0"/>
                  <wp:docPr id="59" name="Picture 17" descr="D:\Al\Banana Research\Banana Flowering\Mlelembo\DSC_8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Al\Banana Research\Banana Flowering\Mlelembo\DSC_8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442" b="4898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1656" cy="135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A6147" w:rsidRPr="00002732" w:rsidRDefault="004A6147" w:rsidP="008770A1">
            <w:pPr>
              <w:rPr>
                <w:rFonts w:asciiTheme="majorHAnsi" w:hAnsiTheme="majorHAnsi" w:cs="Times New Roman"/>
              </w:rPr>
            </w:pPr>
            <w:r w:rsidRPr="00002732">
              <w:rPr>
                <w:rFonts w:asciiTheme="majorHAnsi" w:hAnsiTheme="majorHAnsi" w:cs="Times New Roman"/>
              </w:rPr>
              <w:t>Bracts on male buds open but do not roll back to full length. Flower parts wither but remain persistent</w:t>
            </w:r>
          </w:p>
        </w:tc>
      </w:tr>
    </w:tbl>
    <w:p w:rsidR="004A6147" w:rsidRPr="00EF5B79" w:rsidRDefault="004A6147" w:rsidP="004A6147"/>
    <w:p w:rsidR="007605AE" w:rsidRPr="007605AE" w:rsidRDefault="007605AE" w:rsidP="007605AE">
      <w:pPr>
        <w:pStyle w:val="Heading1"/>
        <w:spacing w:before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605AE" w:rsidRPr="00760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E"/>
    <w:rsid w:val="004A6147"/>
    <w:rsid w:val="007605AE"/>
    <w:rsid w:val="00844057"/>
    <w:rsid w:val="00B061C3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FD16-BCEF-420E-863B-BE5F7F51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AE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605AE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</cp:revision>
  <dcterms:created xsi:type="dcterms:W3CDTF">2016-10-22T14:59:00Z</dcterms:created>
  <dcterms:modified xsi:type="dcterms:W3CDTF">2016-10-24T11:41:00Z</dcterms:modified>
</cp:coreProperties>
</file>