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6D4" w:rsidRDefault="00E516D4" w:rsidP="00A142FD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FF"/>
          <w:sz w:val="36"/>
          <w:szCs w:val="36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-615950</wp:posOffset>
            </wp:positionV>
            <wp:extent cx="1035050" cy="742950"/>
            <wp:effectExtent l="19050" t="0" r="0" b="0"/>
            <wp:wrapNone/>
            <wp:docPr id="14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516D4" w:rsidRDefault="00E516D4" w:rsidP="00A142FD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A142FD" w:rsidRDefault="005D4D49" w:rsidP="00A142FD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>Six months</w:t>
      </w:r>
      <w:r w:rsidR="00A142FD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Report of ICAR-NRCB</w:t>
      </w:r>
    </w:p>
    <w:p w:rsidR="00200064" w:rsidRPr="00200064" w:rsidRDefault="00200064" w:rsidP="00200064">
      <w:pPr>
        <w:pStyle w:val="Heading1"/>
        <w:jc w:val="center"/>
        <w:rPr>
          <w:color w:val="0000FF"/>
          <w:sz w:val="32"/>
          <w:szCs w:val="36"/>
        </w:rPr>
      </w:pPr>
      <w:r w:rsidRPr="00200064">
        <w:rPr>
          <w:rStyle w:val="Strong"/>
          <w:color w:val="0000FF"/>
          <w:sz w:val="32"/>
        </w:rPr>
        <w:t>AG-4419</w:t>
      </w:r>
    </w:p>
    <w:p w:rsidR="00E12549" w:rsidRDefault="00E12549" w:rsidP="009700D6">
      <w:pPr>
        <w:jc w:val="center"/>
        <w:rPr>
          <w:rFonts w:ascii="Times New Roman" w:hAnsi="Times New Roman" w:cs="Times New Roman"/>
          <w:b/>
          <w:bCs/>
          <w:sz w:val="36"/>
          <w:szCs w:val="36"/>
          <w:lang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bCs/>
          <w:sz w:val="36"/>
          <w:szCs w:val="36"/>
          <w:lang w:eastAsia="en-IN"/>
        </w:rPr>
      </w:pPr>
    </w:p>
    <w:p w:rsidR="00E12549" w:rsidRDefault="005D4D49" w:rsidP="009700D6">
      <w:pPr>
        <w:jc w:val="center"/>
        <w:rPr>
          <w:rFonts w:ascii="Times New Roman" w:hAnsi="Times New Roman" w:cs="Times New Roman"/>
          <w:b/>
          <w:bCs/>
          <w:sz w:val="36"/>
          <w:szCs w:val="36"/>
          <w:lang w:eastAsia="en-IN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en-IN"/>
        </w:rPr>
        <w:t xml:space="preserve">Project entitled </w:t>
      </w:r>
    </w:p>
    <w:p w:rsidR="00E158AF" w:rsidRPr="00084C81" w:rsidRDefault="00E516D4" w:rsidP="009700D6">
      <w:pPr>
        <w:jc w:val="center"/>
        <w:rPr>
          <w:rFonts w:ascii="Times New Roman" w:hAnsi="Times New Roman" w:cs="Times New Roman"/>
          <w:sz w:val="36"/>
          <w:szCs w:val="36"/>
          <w:lang w:val="en-IN" w:eastAsia="en-IN"/>
        </w:rPr>
      </w:pPr>
      <w:r w:rsidRPr="00E516D4">
        <w:rPr>
          <w:rFonts w:ascii="Times New Roman" w:hAnsi="Times New Roman" w:cs="Times New Roman"/>
          <w:b/>
          <w:bCs/>
          <w:i/>
          <w:iCs/>
          <w:sz w:val="36"/>
          <w:szCs w:val="36"/>
          <w:lang w:eastAsia="en-IN"/>
        </w:rPr>
        <w:t>Accelerated Breeding of Better Bananas’</w:t>
      </w:r>
    </w:p>
    <w:p w:rsidR="00084C81" w:rsidRDefault="00084C81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E516D4" w:rsidRDefault="00E516D4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</w:p>
    <w:p w:rsidR="009700D6" w:rsidRPr="00084C81" w:rsidRDefault="00084C81" w:rsidP="009700D6">
      <w:pPr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  <w:r w:rsidRPr="00084C81">
        <w:rPr>
          <w:rFonts w:ascii="Times New Roman" w:hAnsi="Times New Roman" w:cs="Times New Roman"/>
          <w:b/>
          <w:sz w:val="32"/>
          <w:lang w:val="en-IN" w:eastAsia="en-IN"/>
        </w:rPr>
        <w:t xml:space="preserve">Reporting Period: </w:t>
      </w:r>
      <w:r w:rsidR="00275EFB">
        <w:rPr>
          <w:rFonts w:ascii="Times New Roman" w:hAnsi="Times New Roman" w:cs="Times New Roman"/>
          <w:b/>
          <w:sz w:val="32"/>
          <w:lang w:val="en-IN" w:eastAsia="en-IN"/>
        </w:rPr>
        <w:t>1</w:t>
      </w:r>
      <w:r w:rsidR="003A208A" w:rsidRPr="003A208A">
        <w:rPr>
          <w:rFonts w:ascii="Times New Roman" w:hAnsi="Times New Roman" w:cs="Times New Roman"/>
          <w:b/>
          <w:sz w:val="32"/>
          <w:vertAlign w:val="superscript"/>
          <w:lang w:val="en-IN" w:eastAsia="en-IN"/>
        </w:rPr>
        <w:t>st</w:t>
      </w:r>
      <w:r w:rsidR="00591C42">
        <w:rPr>
          <w:rFonts w:ascii="Times New Roman" w:hAnsi="Times New Roman" w:cs="Times New Roman"/>
          <w:b/>
          <w:sz w:val="32"/>
          <w:lang w:val="en-IN" w:eastAsia="en-IN"/>
        </w:rPr>
        <w:t>October</w:t>
      </w:r>
      <w:r w:rsidR="00275EFB">
        <w:rPr>
          <w:rFonts w:ascii="Times New Roman" w:hAnsi="Times New Roman" w:cs="Times New Roman"/>
          <w:b/>
          <w:sz w:val="32"/>
          <w:lang w:val="en-IN" w:eastAsia="en-IN"/>
        </w:rPr>
        <w:t xml:space="preserve"> 20</w:t>
      </w:r>
      <w:r w:rsidR="008E1927">
        <w:rPr>
          <w:rFonts w:ascii="Times New Roman" w:hAnsi="Times New Roman" w:cs="Times New Roman"/>
          <w:b/>
          <w:sz w:val="32"/>
          <w:lang w:val="en-IN" w:eastAsia="en-IN"/>
        </w:rPr>
        <w:t>20</w:t>
      </w:r>
      <w:r w:rsidRPr="00084C81">
        <w:rPr>
          <w:rFonts w:ascii="Times New Roman" w:hAnsi="Times New Roman" w:cs="Times New Roman"/>
          <w:b/>
          <w:sz w:val="32"/>
          <w:lang w:val="en-IN" w:eastAsia="en-IN"/>
        </w:rPr>
        <w:t xml:space="preserve"> –</w:t>
      </w:r>
      <w:r w:rsidR="00E12549">
        <w:rPr>
          <w:rFonts w:ascii="Times New Roman" w:hAnsi="Times New Roman" w:cs="Times New Roman"/>
          <w:b/>
          <w:sz w:val="32"/>
          <w:lang w:val="en-IN" w:eastAsia="en-IN"/>
        </w:rPr>
        <w:t>3</w:t>
      </w:r>
      <w:r w:rsidR="00E516D4">
        <w:rPr>
          <w:rFonts w:ascii="Times New Roman" w:hAnsi="Times New Roman" w:cs="Times New Roman"/>
          <w:b/>
          <w:sz w:val="32"/>
          <w:lang w:val="en-IN" w:eastAsia="en-IN"/>
        </w:rPr>
        <w:t>1</w:t>
      </w:r>
      <w:r w:rsidR="00E516D4" w:rsidRPr="00E516D4">
        <w:rPr>
          <w:rFonts w:ascii="Times New Roman" w:hAnsi="Times New Roman" w:cs="Times New Roman"/>
          <w:b/>
          <w:sz w:val="32"/>
          <w:vertAlign w:val="superscript"/>
          <w:lang w:val="en-IN" w:eastAsia="en-IN"/>
        </w:rPr>
        <w:t>st</w:t>
      </w:r>
      <w:r w:rsidR="00E516D4">
        <w:rPr>
          <w:rFonts w:ascii="Times New Roman" w:hAnsi="Times New Roman" w:cs="Times New Roman"/>
          <w:b/>
          <w:sz w:val="32"/>
          <w:lang w:val="en-IN" w:eastAsia="en-IN"/>
        </w:rPr>
        <w:t xml:space="preserve"> March</w:t>
      </w:r>
      <w:r w:rsidRPr="00084C81">
        <w:rPr>
          <w:rFonts w:ascii="Times New Roman" w:hAnsi="Times New Roman" w:cs="Times New Roman"/>
          <w:b/>
          <w:sz w:val="32"/>
          <w:lang w:val="en-IN" w:eastAsia="en-IN"/>
        </w:rPr>
        <w:t xml:space="preserve"> 20</w:t>
      </w:r>
      <w:r w:rsidR="008E1927">
        <w:rPr>
          <w:rFonts w:ascii="Times New Roman" w:hAnsi="Times New Roman" w:cs="Times New Roman"/>
          <w:b/>
          <w:sz w:val="32"/>
          <w:lang w:val="en-IN" w:eastAsia="en-IN"/>
        </w:rPr>
        <w:t>21</w:t>
      </w:r>
    </w:p>
    <w:p w:rsidR="00084C81" w:rsidRDefault="009700D6" w:rsidP="00084C81">
      <w:pPr>
        <w:tabs>
          <w:tab w:val="left" w:pos="1710"/>
        </w:tabs>
        <w:rPr>
          <w:rFonts w:ascii="Times New Roman" w:hAnsi="Times New Roman" w:cs="Times New Roman"/>
          <w:b/>
          <w:color w:val="0000FF"/>
          <w:sz w:val="28"/>
          <w:szCs w:val="28"/>
          <w:lang w:val="en-IN" w:eastAsia="en-IN"/>
        </w:rPr>
      </w:pPr>
      <w:r w:rsidRPr="009700D6">
        <w:rPr>
          <w:rFonts w:ascii="Times New Roman" w:hAnsi="Times New Roman" w:cs="Times New Roman"/>
          <w:sz w:val="32"/>
          <w:lang w:val="en-IN" w:eastAsia="en-IN"/>
        </w:rPr>
        <w:tab/>
      </w:r>
      <w:r w:rsidRPr="009700D6">
        <w:rPr>
          <w:rFonts w:ascii="Times New Roman" w:hAnsi="Times New Roman" w:cs="Times New Roman"/>
          <w:sz w:val="32"/>
          <w:lang w:val="en-IN" w:eastAsia="en-IN"/>
        </w:rPr>
        <w:tab/>
      </w:r>
    </w:p>
    <w:p w:rsidR="000104FB" w:rsidRDefault="000104FB" w:rsidP="00084C81">
      <w:pPr>
        <w:tabs>
          <w:tab w:val="left" w:pos="1710"/>
        </w:tabs>
        <w:rPr>
          <w:rFonts w:ascii="Times New Roman" w:hAnsi="Times New Roman" w:cs="Times New Roman"/>
          <w:sz w:val="32"/>
          <w:lang w:val="en-IN" w:eastAsia="en-IN"/>
        </w:rPr>
      </w:pPr>
    </w:p>
    <w:p w:rsidR="00E516D4" w:rsidRDefault="00E516D4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07332" w:rsidRDefault="00507332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07332" w:rsidRDefault="00507332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93D1A" w:rsidRDefault="00593D1A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507332" w:rsidRDefault="00507332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E516D4" w:rsidRDefault="00E516D4">
      <w:pPr>
        <w:spacing w:after="0"/>
        <w:rPr>
          <w:rFonts w:ascii="Times New Roman" w:hAnsi="Times New Roman" w:cs="Times New Roman"/>
          <w:sz w:val="32"/>
          <w:lang w:val="en-IN" w:eastAsia="en-IN"/>
        </w:rPr>
      </w:pPr>
    </w:p>
    <w:p w:rsidR="009700D6" w:rsidRPr="009700D6" w:rsidRDefault="009700D6" w:rsidP="009700D6">
      <w:pPr>
        <w:spacing w:after="0"/>
        <w:jc w:val="center"/>
        <w:rPr>
          <w:rFonts w:ascii="Times New Roman" w:hAnsi="Times New Roman" w:cs="Times New Roman"/>
          <w:sz w:val="32"/>
          <w:lang w:val="en-IN" w:eastAsia="en-IN"/>
        </w:rPr>
      </w:pPr>
      <w:r w:rsidRPr="009700D6">
        <w:rPr>
          <w:rFonts w:ascii="Times New Roman" w:hAnsi="Times New Roman" w:cs="Times New Roman"/>
          <w:noProof/>
          <w:sz w:val="32"/>
          <w:lang w:val="en-IN"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800100" cy="1076325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RCB_logo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00D6">
        <w:rPr>
          <w:rFonts w:ascii="Times New Roman" w:hAnsi="Times New Roman" w:cs="Times New Roman"/>
          <w:noProof/>
          <w:sz w:val="32"/>
          <w:lang w:val="en-IN"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5080</wp:posOffset>
            </wp:positionV>
            <wp:extent cx="684530" cy="847725"/>
            <wp:effectExtent l="19050" t="0" r="1270" b="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0D6" w:rsidRPr="009700D6" w:rsidRDefault="009700D6" w:rsidP="009700D6">
      <w:pPr>
        <w:spacing w:after="0"/>
        <w:jc w:val="center"/>
        <w:rPr>
          <w:rFonts w:ascii="Times New Roman" w:hAnsi="Times New Roman" w:cs="Times New Roman"/>
          <w:b/>
          <w:sz w:val="32"/>
          <w:lang w:val="en-IN" w:eastAsia="en-IN"/>
        </w:rPr>
      </w:pPr>
      <w:r w:rsidRPr="009700D6">
        <w:rPr>
          <w:rFonts w:ascii="Times New Roman" w:hAnsi="Times New Roman" w:cs="Times New Roman"/>
          <w:b/>
          <w:sz w:val="32"/>
          <w:lang w:val="en-IN" w:eastAsia="en-IN"/>
        </w:rPr>
        <w:t>ICAR -National Research Centre for Banana</w:t>
      </w:r>
    </w:p>
    <w:p w:rsidR="009700D6" w:rsidRPr="009700D6" w:rsidRDefault="009700D6" w:rsidP="009700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IN" w:eastAsia="en-IN"/>
        </w:rPr>
      </w:pPr>
      <w:proofErr w:type="spellStart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>Thogamalai</w:t>
      </w:r>
      <w:proofErr w:type="spellEnd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Road, </w:t>
      </w:r>
      <w:proofErr w:type="spellStart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>Thayanur</w:t>
      </w:r>
      <w:proofErr w:type="spellEnd"/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 xml:space="preserve"> post, Tiruchirappalli – 620102 </w:t>
      </w:r>
      <w:r w:rsidR="00E516D4">
        <w:rPr>
          <w:rFonts w:ascii="Times New Roman" w:hAnsi="Times New Roman" w:cs="Times New Roman"/>
          <w:b/>
          <w:sz w:val="24"/>
          <w:szCs w:val="24"/>
          <w:lang w:val="en-IN" w:eastAsia="en-IN"/>
        </w:rPr>
        <w:t>T</w:t>
      </w:r>
      <w:r w:rsidRPr="009700D6">
        <w:rPr>
          <w:rFonts w:ascii="Times New Roman" w:hAnsi="Times New Roman" w:cs="Times New Roman"/>
          <w:b/>
          <w:sz w:val="24"/>
          <w:szCs w:val="24"/>
          <w:lang w:val="en-IN" w:eastAsia="en-IN"/>
        </w:rPr>
        <w:t>amil Nadu, India</w:t>
      </w:r>
      <w:r w:rsidRPr="009700D6">
        <w:rPr>
          <w:rFonts w:ascii="Times New Roman" w:hAnsi="Times New Roman" w:cs="Times New Roman"/>
          <w:sz w:val="24"/>
          <w:szCs w:val="24"/>
          <w:lang w:val="en-IN" w:eastAsia="en-IN"/>
        </w:rPr>
        <w:t>.</w:t>
      </w:r>
    </w:p>
    <w:p w:rsidR="009700D6" w:rsidRPr="009700D6" w:rsidRDefault="009700D6" w:rsidP="009700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IN" w:eastAsia="en-IN"/>
        </w:rPr>
        <w:sectPr w:rsidR="009700D6" w:rsidRPr="009700D6" w:rsidSect="00E516D4">
          <w:footerReference w:type="default" r:id="rId11"/>
          <w:pgSz w:w="11907" w:h="16839" w:code="9"/>
          <w:pgMar w:top="1530" w:right="1440" w:bottom="1260" w:left="1440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E516D4" w:rsidRPr="00160DEE" w:rsidRDefault="00E516D4" w:rsidP="00160DEE">
      <w:pPr>
        <w:pStyle w:val="Title"/>
        <w:jc w:val="right"/>
        <w:rPr>
          <w:rStyle w:val="fontstyle01"/>
          <w:rFonts w:ascii="Times New Roman" w:hAnsi="Times New Roman" w:cs="Times New Roman"/>
          <w:color w:val="0000FF"/>
          <w:sz w:val="32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32"/>
          <w:szCs w:val="24"/>
        </w:rPr>
        <w:lastRenderedPageBreak/>
        <w:t>Progress Narrative</w:t>
      </w:r>
    </w:p>
    <w:p w:rsidR="00E516D4" w:rsidRPr="00160DEE" w:rsidRDefault="00E516D4" w:rsidP="00E516D4">
      <w:pPr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  <w:r w:rsidRPr="002C572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General Progress</w:t>
      </w:r>
    </w:p>
    <w:p w:rsidR="00333F13" w:rsidRPr="00333F13" w:rsidRDefault="00333F13" w:rsidP="00333F13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3" w:rsidRPr="00D35F60" w:rsidRDefault="00333F13" w:rsidP="00333F1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885">
        <w:rPr>
          <w:rFonts w:ascii="Times New Roman" w:hAnsi="Times New Roman" w:cs="Times New Roman"/>
          <w:sz w:val="24"/>
          <w:szCs w:val="24"/>
          <w:lang w:bidi="en-US"/>
        </w:rPr>
        <w:t>A total of eight</w:t>
      </w:r>
      <w:r w:rsidR="008F7123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62215F">
        <w:rPr>
          <w:rFonts w:ascii="Times New Roman" w:hAnsi="Times New Roman" w:cs="Times New Roman"/>
          <w:sz w:val="24"/>
          <w:szCs w:val="24"/>
          <w:lang w:bidi="en-US"/>
        </w:rPr>
        <w:t xml:space="preserve">tetraploids of </w:t>
      </w:r>
      <w:proofErr w:type="spellStart"/>
      <w:r w:rsidRPr="0062215F">
        <w:rPr>
          <w:rFonts w:ascii="Times New Roman" w:hAnsi="Times New Roman" w:cs="Times New Roman"/>
          <w:sz w:val="24"/>
          <w:szCs w:val="24"/>
          <w:lang w:bidi="en-US"/>
        </w:rPr>
        <w:t>Neypoovan</w:t>
      </w:r>
      <w:proofErr w:type="spellEnd"/>
      <w:r w:rsidR="00EF1690">
        <w:rPr>
          <w:rFonts w:ascii="Times New Roman" w:hAnsi="Times New Roman" w:cs="Times New Roman"/>
          <w:sz w:val="24"/>
          <w:szCs w:val="24"/>
          <w:lang w:bidi="en-US"/>
        </w:rPr>
        <w:t xml:space="preserve"> (AB)</w:t>
      </w:r>
      <w:r w:rsidRPr="0062215F">
        <w:rPr>
          <w:rFonts w:ascii="Times New Roman" w:hAnsi="Times New Roman" w:cs="Times New Roman"/>
          <w:sz w:val="24"/>
          <w:szCs w:val="24"/>
          <w:lang w:bidi="en-US"/>
        </w:rPr>
        <w:t xml:space="preserve"> derived through</w:t>
      </w:r>
      <w:r w:rsidRPr="00D35F60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in vitro </w:t>
      </w:r>
      <w:proofErr w:type="spellStart"/>
      <w:r w:rsidRPr="00D35F60">
        <w:rPr>
          <w:rFonts w:ascii="Times New Roman" w:hAnsi="Times New Roman" w:cs="Times New Roman"/>
          <w:sz w:val="24"/>
          <w:szCs w:val="24"/>
          <w:lang w:bidi="en-US"/>
        </w:rPr>
        <w:t>polyploidization</w:t>
      </w:r>
      <w:proofErr w:type="spellEnd"/>
      <w:r w:rsidRPr="00D35F60">
        <w:rPr>
          <w:rFonts w:ascii="Times New Roman" w:hAnsi="Times New Roman" w:cs="Times New Roman"/>
          <w:sz w:val="24"/>
          <w:szCs w:val="24"/>
          <w:lang w:bidi="en-US"/>
        </w:rPr>
        <w:t xml:space="preserve"> were evaluated under field.  </w:t>
      </w:r>
    </w:p>
    <w:p w:rsidR="00333F13" w:rsidRPr="00D35F60" w:rsidRDefault="00333F13" w:rsidP="00EF1690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proofErr w:type="spellStart"/>
      <w:r w:rsidRPr="00D35F60">
        <w:rPr>
          <w:rFonts w:ascii="Times New Roman" w:hAnsi="Times New Roman" w:cs="Times New Roman"/>
          <w:sz w:val="24"/>
          <w:szCs w:val="24"/>
        </w:rPr>
        <w:t>Morpho</w:t>
      </w:r>
      <w:proofErr w:type="spellEnd"/>
      <w:r w:rsidRPr="00D35F60">
        <w:rPr>
          <w:rFonts w:ascii="Times New Roman" w:hAnsi="Times New Roman" w:cs="Times New Roman"/>
          <w:sz w:val="24"/>
          <w:szCs w:val="24"/>
        </w:rPr>
        <w:t xml:space="preserve">-taxonomic characteristics proved </w:t>
      </w:r>
      <w:r w:rsidR="00C25E70" w:rsidRPr="00D35F60">
        <w:rPr>
          <w:rFonts w:ascii="Times New Roman" w:hAnsi="Times New Roman" w:cs="Times New Roman"/>
          <w:sz w:val="24"/>
          <w:szCs w:val="24"/>
        </w:rPr>
        <w:t>the</w:t>
      </w:r>
      <w:r w:rsidR="00EF1690">
        <w:rPr>
          <w:rFonts w:ascii="Times New Roman" w:hAnsi="Times New Roman" w:cs="Times New Roman"/>
          <w:sz w:val="24"/>
          <w:szCs w:val="24"/>
        </w:rPr>
        <w:t>ir</w:t>
      </w:r>
      <w:r w:rsidR="00C25E70" w:rsidRPr="00D35F60">
        <w:rPr>
          <w:rFonts w:ascii="Times New Roman" w:hAnsi="Times New Roman" w:cs="Times New Roman"/>
          <w:sz w:val="24"/>
          <w:szCs w:val="24"/>
        </w:rPr>
        <w:t xml:space="preserve"> tetraploid</w:t>
      </w:r>
      <w:r w:rsidRPr="00D35F60">
        <w:rPr>
          <w:rFonts w:ascii="Times New Roman" w:hAnsi="Times New Roman" w:cs="Times New Roman"/>
          <w:sz w:val="24"/>
          <w:szCs w:val="24"/>
        </w:rPr>
        <w:t xml:space="preserve"> nature </w:t>
      </w:r>
      <w:r w:rsidR="00EF1690">
        <w:rPr>
          <w:rFonts w:ascii="Times New Roman" w:hAnsi="Times New Roman" w:cs="Times New Roman"/>
          <w:sz w:val="24"/>
          <w:szCs w:val="24"/>
        </w:rPr>
        <w:t xml:space="preserve">and were </w:t>
      </w:r>
      <w:r w:rsidRPr="00D35F60">
        <w:rPr>
          <w:rFonts w:ascii="Times New Roman" w:hAnsi="Times New Roman" w:cs="Times New Roman"/>
          <w:sz w:val="24"/>
          <w:szCs w:val="24"/>
        </w:rPr>
        <w:t>confirmed through flow cytometer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3F13" w:rsidRPr="00D35F60" w:rsidRDefault="00333F13" w:rsidP="00EF1690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</w:rPr>
        <w:t>The morphological characters revealed that a</w:t>
      </w:r>
      <w:r w:rsidRPr="00D35F60">
        <w:rPr>
          <w:rFonts w:ascii="Times New Roman" w:hAnsi="Times New Roman" w:cs="Times New Roman"/>
          <w:sz w:val="24"/>
          <w:szCs w:val="24"/>
        </w:rPr>
        <w:t xml:space="preserve">ll had distinct </w:t>
      </w:r>
      <w:r w:rsidR="00C25E70" w:rsidRPr="00D35F60">
        <w:rPr>
          <w:rFonts w:ascii="Times New Roman" w:hAnsi="Times New Roman" w:cs="Times New Roman"/>
          <w:sz w:val="24"/>
          <w:szCs w:val="24"/>
        </w:rPr>
        <w:t xml:space="preserve">morphology </w:t>
      </w:r>
      <w:r w:rsidRPr="00D35F60">
        <w:rPr>
          <w:rFonts w:ascii="Times New Roman" w:hAnsi="Times New Roman" w:cs="Times New Roman"/>
          <w:sz w:val="24"/>
          <w:szCs w:val="24"/>
        </w:rPr>
        <w:t>with inferior vegetative and yield characteristics with 20-45% lower bunch weight.</w:t>
      </w:r>
    </w:p>
    <w:p w:rsidR="00333F13" w:rsidRPr="001415DF" w:rsidRDefault="00C25E70" w:rsidP="00333F13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</w:rPr>
        <w:t>All the tetraploid lines showed</w:t>
      </w:r>
      <w:r w:rsidR="00333F13" w:rsidRPr="001415DF">
        <w:rPr>
          <w:rFonts w:ascii="Times New Roman" w:hAnsi="Times New Roman" w:cs="Times New Roman"/>
          <w:sz w:val="24"/>
          <w:szCs w:val="24"/>
        </w:rPr>
        <w:t xml:space="preserve"> 60-90% pollen viability whereas diploid Ney </w:t>
      </w:r>
      <w:proofErr w:type="spellStart"/>
      <w:r w:rsidR="00333F13" w:rsidRPr="001415DF">
        <w:rPr>
          <w:rFonts w:ascii="Times New Roman" w:hAnsi="Times New Roman" w:cs="Times New Roman"/>
          <w:sz w:val="24"/>
          <w:szCs w:val="24"/>
        </w:rPr>
        <w:t>Poovan</w:t>
      </w:r>
      <w:proofErr w:type="spellEnd"/>
      <w:r w:rsidR="00333F13" w:rsidRPr="001415DF">
        <w:rPr>
          <w:rFonts w:ascii="Times New Roman" w:hAnsi="Times New Roman" w:cs="Times New Roman"/>
          <w:sz w:val="24"/>
          <w:szCs w:val="24"/>
        </w:rPr>
        <w:t xml:space="preserve"> showed &lt;</w:t>
      </w:r>
      <w:r w:rsidR="0083131F" w:rsidRPr="001415DF">
        <w:rPr>
          <w:rFonts w:ascii="Times New Roman" w:hAnsi="Times New Roman" w:cs="Times New Roman"/>
          <w:sz w:val="24"/>
          <w:szCs w:val="24"/>
        </w:rPr>
        <w:t>2</w:t>
      </w:r>
      <w:r w:rsidR="00333F13" w:rsidRPr="001415DF">
        <w:rPr>
          <w:rFonts w:ascii="Times New Roman" w:hAnsi="Times New Roman" w:cs="Times New Roman"/>
          <w:sz w:val="24"/>
          <w:szCs w:val="24"/>
        </w:rPr>
        <w:t xml:space="preserve">% viability. </w:t>
      </w:r>
      <w:r w:rsidR="00333F13" w:rsidRPr="001415DF">
        <w:rPr>
          <w:rFonts w:ascii="Times New Roman" w:eastAsia="Times New Roman" w:hAnsi="Times New Roman" w:cs="Times New Roman"/>
          <w:sz w:val="24"/>
          <w:szCs w:val="24"/>
        </w:rPr>
        <w:t>One high</w:t>
      </w:r>
      <w:r w:rsidR="00EF1690">
        <w:rPr>
          <w:rFonts w:ascii="Times New Roman" w:eastAsia="Times New Roman" w:hAnsi="Times New Roman" w:cs="Times New Roman"/>
          <w:sz w:val="24"/>
          <w:szCs w:val="24"/>
        </w:rPr>
        <w:t>ly</w:t>
      </w:r>
      <w:r w:rsidR="008F71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3F13" w:rsidRPr="001415DF">
        <w:rPr>
          <w:rFonts w:ascii="Times New Roman" w:eastAsia="Times New Roman" w:hAnsi="Times New Roman" w:cs="Times New Roman"/>
          <w:sz w:val="24"/>
          <w:szCs w:val="24"/>
        </w:rPr>
        <w:t>polleniferous</w:t>
      </w:r>
      <w:proofErr w:type="spellEnd"/>
      <w:r w:rsidR="008F71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3F13" w:rsidRPr="001415DF">
        <w:rPr>
          <w:rFonts w:ascii="Times New Roman" w:eastAsia="Times New Roman" w:hAnsi="Times New Roman" w:cs="Times New Roman"/>
          <w:sz w:val="24"/>
          <w:szCs w:val="24"/>
        </w:rPr>
        <w:t xml:space="preserve">tetraploid has been used as male parent </w:t>
      </w:r>
      <w:r w:rsidR="00EF1690">
        <w:rPr>
          <w:rFonts w:ascii="Times New Roman" w:eastAsia="Times New Roman" w:hAnsi="Times New Roman" w:cs="Times New Roman"/>
          <w:sz w:val="24"/>
          <w:szCs w:val="24"/>
        </w:rPr>
        <w:t>resulting in more number of seed set upon crossing</w:t>
      </w:r>
      <w:r w:rsidR="00333F13" w:rsidRPr="001415D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3131F" w:rsidRPr="001415DF" w:rsidRDefault="0083131F" w:rsidP="0083131F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proofErr w:type="spellStart"/>
      <w:r w:rsidRPr="001415DF">
        <w:rPr>
          <w:rFonts w:ascii="Times New Roman" w:eastAsiaTheme="minorHAnsi" w:hAnsi="Times New Roman" w:cs="Times New Roman"/>
          <w:sz w:val="24"/>
          <w:szCs w:val="24"/>
          <w:lang w:eastAsia="en-GB"/>
        </w:rPr>
        <w:t>Pisang</w:t>
      </w:r>
      <w:proofErr w:type="spellEnd"/>
      <w:r w:rsidR="008F7123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1415DF">
        <w:rPr>
          <w:rFonts w:ascii="Times New Roman" w:eastAsiaTheme="minorHAnsi" w:hAnsi="Times New Roman" w:cs="Times New Roman"/>
          <w:sz w:val="24"/>
          <w:szCs w:val="24"/>
          <w:lang w:eastAsia="en-GB"/>
        </w:rPr>
        <w:t>Awak</w:t>
      </w:r>
      <w:proofErr w:type="spellEnd"/>
      <w:r w:rsidRPr="001415DF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hybrids were evaluated under hot spot area of </w:t>
      </w:r>
      <w:proofErr w:type="spellStart"/>
      <w:r w:rsidRPr="001415DF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>Foc</w:t>
      </w:r>
      <w:proofErr w:type="spellEnd"/>
      <w:r w:rsidRPr="001415DF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race 1 and two hy</w:t>
      </w:r>
      <w:r w:rsidR="00EF1690">
        <w:rPr>
          <w:rFonts w:ascii="Times New Roman" w:eastAsiaTheme="minorHAnsi" w:hAnsi="Times New Roman" w:cs="Times New Roman"/>
          <w:sz w:val="24"/>
          <w:szCs w:val="24"/>
          <w:lang w:eastAsia="en-GB"/>
        </w:rPr>
        <w:t>brids were found to be tolerant.</w:t>
      </w:r>
    </w:p>
    <w:p w:rsidR="003A689B" w:rsidRPr="00C25E70" w:rsidRDefault="00CB0330" w:rsidP="00E516D4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Till date, two batches of </w:t>
      </w:r>
      <w:r w:rsidR="00FD4262"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>IITA hybrids</w:t>
      </w:r>
      <w:r w:rsidR="00470885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48</w:t>
      </w:r>
      <w:r w:rsidR="00FD4262" w:rsidRPr="0062215F">
        <w:rPr>
          <w:rFonts w:ascii="Times New Roman" w:eastAsiaTheme="minorHAnsi" w:hAnsi="Times New Roman" w:cs="Times New Roman"/>
          <w:sz w:val="24"/>
          <w:szCs w:val="24"/>
          <w:lang w:eastAsia="en-GB"/>
        </w:rPr>
        <w:t>have</w:t>
      </w:r>
      <w:r w:rsidR="00FD4262"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been received </w:t>
      </w:r>
      <w:r w:rsidR="00EF1690">
        <w:rPr>
          <w:rFonts w:ascii="Times New Roman" w:eastAsiaTheme="minorHAnsi" w:hAnsi="Times New Roman" w:cs="Times New Roman"/>
          <w:sz w:val="24"/>
          <w:szCs w:val="24"/>
          <w:lang w:eastAsia="en-GB"/>
        </w:rPr>
        <w:t>of which</w:t>
      </w:r>
      <w:r w:rsidR="00470885">
        <w:rPr>
          <w:rFonts w:ascii="Times New Roman" w:eastAsiaTheme="minorHAnsi" w:hAnsi="Times New Roman" w:cs="Times New Roman"/>
          <w:sz w:val="24"/>
          <w:szCs w:val="24"/>
          <w:lang w:eastAsia="en-GB"/>
        </w:rPr>
        <w:t>16 hybrids were</w:t>
      </w:r>
      <w:r w:rsidR="00AA5F58"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established</w:t>
      </w:r>
      <w:r w:rsidR="00470885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. First batch </w:t>
      </w:r>
      <w:r w:rsidR="00EF1690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of </w:t>
      </w:r>
      <w:r w:rsidR="007D01F7"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hybrids </w:t>
      </w:r>
      <w:r w:rsidR="00470885">
        <w:rPr>
          <w:rFonts w:ascii="Times New Roman" w:eastAsiaTheme="minorHAnsi" w:hAnsi="Times New Roman" w:cs="Times New Roman"/>
          <w:sz w:val="24"/>
          <w:szCs w:val="24"/>
          <w:lang w:eastAsia="en-GB"/>
        </w:rPr>
        <w:t>(five</w:t>
      </w:r>
      <w:r w:rsidR="00EF1690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nos.</w:t>
      </w:r>
      <w:r w:rsidR="00470885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) were </w:t>
      </w:r>
      <w:r w:rsidR="00AA5F58"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>field planted</w:t>
      </w:r>
      <w:r w:rsidR="007D01F7"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at hot spot area </w:t>
      </w:r>
      <w:r w:rsidR="00C25E70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to screen against </w:t>
      </w:r>
      <w:proofErr w:type="spellStart"/>
      <w:r w:rsidR="00C25E70">
        <w:rPr>
          <w:rFonts w:ascii="Times New Roman" w:eastAsiaTheme="minorHAnsi" w:hAnsi="Times New Roman" w:cs="Times New Roman"/>
          <w:sz w:val="24"/>
          <w:szCs w:val="24"/>
          <w:lang w:eastAsia="en-GB"/>
        </w:rPr>
        <w:t>FoC</w:t>
      </w:r>
      <w:proofErr w:type="spellEnd"/>
      <w:r w:rsidR="00C25E70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Race1 and their field performance</w:t>
      </w:r>
      <w:r w:rsidR="00AA5F58" w:rsidRPr="003A689B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. </w:t>
      </w:r>
    </w:p>
    <w:p w:rsidR="00C25E70" w:rsidRPr="00C25E70" w:rsidRDefault="00C25E70" w:rsidP="00C25E70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2C572D" w:rsidRPr="003A689B" w:rsidRDefault="00E516D4" w:rsidP="003A689B">
      <w:pPr>
        <w:spacing w:after="0" w:line="360" w:lineRule="auto"/>
        <w:ind w:left="360"/>
        <w:jc w:val="both"/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  <w:r w:rsidRPr="003A689B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Key Deliverable Deviation</w:t>
      </w:r>
    </w:p>
    <w:p w:rsidR="002C572D" w:rsidRDefault="00A675F4" w:rsidP="00160DEE">
      <w:pPr>
        <w:pStyle w:val="ListParagraph"/>
        <w:numPr>
          <w:ilvl w:val="0"/>
          <w:numId w:val="45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  <w:sz w:val="24"/>
          <w:szCs w:val="24"/>
        </w:rPr>
        <w:t>Sharing of</w:t>
      </w:r>
      <w:r w:rsidR="00D025DA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2E1AE1">
        <w:rPr>
          <w:rStyle w:val="fontstyle21"/>
          <w:rFonts w:ascii="Times New Roman" w:hAnsi="Times New Roman" w:cs="Times New Roman"/>
          <w:sz w:val="24"/>
          <w:szCs w:val="24"/>
        </w:rPr>
        <w:t xml:space="preserve">improved diploids developed by 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ICAR-NRCB </w:t>
      </w:r>
      <w:r>
        <w:rPr>
          <w:rStyle w:val="fontstyle21"/>
          <w:rFonts w:ascii="Times New Roman" w:hAnsi="Times New Roman" w:cs="Times New Roman"/>
          <w:sz w:val="24"/>
          <w:szCs w:val="24"/>
        </w:rPr>
        <w:t>to IITA partners could not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 be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  <w:sz w:val="24"/>
          <w:szCs w:val="24"/>
        </w:rPr>
        <w:t>accomplish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>ed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>due</w:t>
      </w:r>
      <w:proofErr w:type="spellEnd"/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to 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the 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delay 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in 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>getting approval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for phase II of the project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 from ICAR-H</w:t>
      </w:r>
      <w:r w:rsidR="00FD4262">
        <w:rPr>
          <w:rStyle w:val="fontstyle21"/>
          <w:rFonts w:ascii="Times New Roman" w:hAnsi="Times New Roman" w:cs="Times New Roman"/>
          <w:sz w:val="24"/>
          <w:szCs w:val="24"/>
        </w:rPr>
        <w:t>Q, New Delhi</w:t>
      </w:r>
      <w:r w:rsidR="002C572D" w:rsidRPr="006C3FF1">
        <w:rPr>
          <w:rStyle w:val="fontstyle21"/>
          <w:rFonts w:ascii="Times New Roman" w:hAnsi="Times New Roman" w:cs="Times New Roman"/>
          <w:sz w:val="24"/>
          <w:szCs w:val="24"/>
        </w:rPr>
        <w:t xml:space="preserve">. </w:t>
      </w:r>
    </w:p>
    <w:p w:rsidR="003A689B" w:rsidRPr="002C572D" w:rsidRDefault="003A689B" w:rsidP="003A689B">
      <w:pPr>
        <w:pStyle w:val="ListParagraph"/>
        <w:numPr>
          <w:ilvl w:val="0"/>
          <w:numId w:val="45"/>
        </w:numPr>
        <w:spacing w:line="360" w:lineRule="auto"/>
        <w:jc w:val="both"/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>To speed the process of getting approval of the ABBB project, it requested to consid</w:t>
      </w:r>
      <w:r w:rsidR="00EF169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er this project as phase II of </w:t>
      </w:r>
      <w:proofErr w:type="gramStart"/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>BBB  through</w:t>
      </w:r>
      <w:proofErr w:type="gramEnd"/>
      <w:r w:rsidR="008F7123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>Biove</w:t>
      </w:r>
      <w:r w:rsidR="00C25E7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rsity International, which has been accepted and </w:t>
      </w:r>
      <w:r w:rsidR="00EF1690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being </w:t>
      </w:r>
      <w:r w:rsidR="00C25E70">
        <w:rPr>
          <w:rStyle w:val="fontstyle01"/>
          <w:rFonts w:ascii="Times New Roman" w:hAnsi="Times New Roman" w:cs="Times New Roman"/>
          <w:b w:val="0"/>
          <w:sz w:val="24"/>
          <w:szCs w:val="24"/>
        </w:rPr>
        <w:t>facilitated</w:t>
      </w: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>.</w:t>
      </w:r>
    </w:p>
    <w:p w:rsidR="008173E0" w:rsidRDefault="008173E0" w:rsidP="00160DEE">
      <w:pPr>
        <w:pStyle w:val="ListParagraph"/>
        <w:numPr>
          <w:ilvl w:val="0"/>
          <w:numId w:val="45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The 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32 out of 48 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hybrids 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sent from IITA for evaluation 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could not established 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>due to a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delay in transit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>. R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equest 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has been made to resend the </w:t>
      </w:r>
      <w:proofErr w:type="spellStart"/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non </w:t>
      </w:r>
      <w:r>
        <w:rPr>
          <w:rStyle w:val="fontstyle21"/>
          <w:rFonts w:ascii="Times New Roman" w:hAnsi="Times New Roman" w:cs="Times New Roman"/>
          <w:sz w:val="24"/>
          <w:szCs w:val="24"/>
        </w:rPr>
        <w:t>established</w:t>
      </w:r>
      <w:proofErr w:type="spellEnd"/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hybrids. </w:t>
      </w:r>
    </w:p>
    <w:p w:rsidR="00C25E70" w:rsidRPr="00C25E70" w:rsidRDefault="00C25E70" w:rsidP="00C25E70">
      <w:p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</w:p>
    <w:p w:rsidR="00E516D4" w:rsidRPr="00160DEE" w:rsidRDefault="00E516D4" w:rsidP="00160DEE">
      <w:pPr>
        <w:spacing w:line="360" w:lineRule="auto"/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lastRenderedPageBreak/>
        <w:t>Plans for Next Reporting Period</w:t>
      </w:r>
    </w:p>
    <w:p w:rsidR="00CB0330" w:rsidRPr="002C572D" w:rsidRDefault="00CB0330" w:rsidP="00160DEE">
      <w:pPr>
        <w:pStyle w:val="ListParagraph"/>
        <w:numPr>
          <w:ilvl w:val="0"/>
          <w:numId w:val="44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Mass multiplication of hybrids </w:t>
      </w:r>
      <w:proofErr w:type="gramStart"/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received  </w:t>
      </w:r>
      <w:proofErr w:type="spellStart"/>
      <w:r w:rsidR="00EF1690">
        <w:rPr>
          <w:rStyle w:val="fontstyle21"/>
          <w:rFonts w:ascii="Times New Roman" w:hAnsi="Times New Roman" w:cs="Times New Roman"/>
          <w:sz w:val="24"/>
          <w:szCs w:val="24"/>
        </w:rPr>
        <w:t>from</w:t>
      </w:r>
      <w:r w:rsidR="00EF1690" w:rsidRPr="002C572D">
        <w:rPr>
          <w:rStyle w:val="fontstyle21"/>
          <w:rFonts w:ascii="Times New Roman" w:hAnsi="Times New Roman" w:cs="Times New Roman"/>
          <w:sz w:val="24"/>
          <w:szCs w:val="24"/>
        </w:rPr>
        <w:t>IITA</w:t>
      </w:r>
      <w:proofErr w:type="spellEnd"/>
      <w:proofErr w:type="gramEnd"/>
      <w:r w:rsidR="00EF1690"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605316">
        <w:rPr>
          <w:rStyle w:val="fontstyle21"/>
          <w:rFonts w:ascii="Times New Roman" w:hAnsi="Times New Roman" w:cs="Times New Roman"/>
          <w:sz w:val="24"/>
          <w:szCs w:val="24"/>
        </w:rPr>
        <w:t xml:space="preserve">are under progress and 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will be </w:t>
      </w:r>
      <w:r w:rsidR="00C25E70">
        <w:rPr>
          <w:rStyle w:val="fontstyle21"/>
          <w:rFonts w:ascii="Times New Roman" w:hAnsi="Times New Roman" w:cs="Times New Roman"/>
          <w:sz w:val="24"/>
          <w:szCs w:val="24"/>
        </w:rPr>
        <w:t xml:space="preserve">taken for 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field </w:t>
      </w:r>
      <w:r w:rsidR="002E686B">
        <w:rPr>
          <w:rStyle w:val="fontstyle21"/>
          <w:rFonts w:ascii="Times New Roman" w:hAnsi="Times New Roman" w:cs="Times New Roman"/>
          <w:sz w:val="24"/>
          <w:szCs w:val="24"/>
        </w:rPr>
        <w:t>plant</w:t>
      </w:r>
      <w:r w:rsidR="00C25E70">
        <w:rPr>
          <w:rStyle w:val="fontstyle21"/>
          <w:rFonts w:ascii="Times New Roman" w:hAnsi="Times New Roman" w:cs="Times New Roman"/>
          <w:sz w:val="24"/>
          <w:szCs w:val="24"/>
        </w:rPr>
        <w:t>ingin</w:t>
      </w:r>
      <w:r w:rsidR="002E686B">
        <w:rPr>
          <w:rStyle w:val="fontstyle21"/>
          <w:rFonts w:ascii="Times New Roman" w:hAnsi="Times New Roman" w:cs="Times New Roman"/>
          <w:sz w:val="24"/>
          <w:szCs w:val="24"/>
        </w:rPr>
        <w:t>TR4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hot spot areas</w:t>
      </w:r>
      <w:r w:rsidR="003A689B">
        <w:rPr>
          <w:rStyle w:val="fontstyle21"/>
          <w:rFonts w:ascii="Times New Roman" w:hAnsi="Times New Roman" w:cs="Times New Roman"/>
          <w:sz w:val="24"/>
          <w:szCs w:val="24"/>
        </w:rPr>
        <w:t>.</w:t>
      </w:r>
    </w:p>
    <w:p w:rsidR="00CB0330" w:rsidRPr="002E686B" w:rsidRDefault="00CB0330" w:rsidP="00160DEE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Style w:val="fontstyle21"/>
          <w:rFonts w:ascii="Times New Roman" w:eastAsiaTheme="minorHAnsi" w:hAnsi="Times New Roman" w:cs="Times New Roman"/>
          <w:sz w:val="24"/>
          <w:szCs w:val="24"/>
          <w:lang w:eastAsia="en-GB"/>
        </w:rPr>
      </w:pPr>
      <w:r w:rsidRPr="002E686B">
        <w:rPr>
          <w:rStyle w:val="fontstyle21"/>
          <w:rFonts w:ascii="Times New Roman" w:hAnsi="Times New Roman" w:cs="Times New Roman"/>
          <w:sz w:val="24"/>
          <w:szCs w:val="24"/>
        </w:rPr>
        <w:t>ICAR-NRCB developed improved diploids and other progenies</w:t>
      </w:r>
      <w:r w:rsidR="00046CB6" w:rsidRPr="002E686B">
        <w:rPr>
          <w:rStyle w:val="fontstyle21"/>
          <w:rFonts w:ascii="Times New Roman" w:hAnsi="Times New Roman" w:cs="Times New Roman"/>
          <w:sz w:val="24"/>
          <w:szCs w:val="24"/>
        </w:rPr>
        <w:t xml:space="preserve"> (11</w:t>
      </w:r>
      <w:r w:rsidR="00C25E70">
        <w:rPr>
          <w:rStyle w:val="fontstyle21"/>
          <w:rFonts w:ascii="Times New Roman" w:hAnsi="Times New Roman" w:cs="Times New Roman"/>
          <w:sz w:val="24"/>
          <w:szCs w:val="24"/>
        </w:rPr>
        <w:t xml:space="preserve"> nos.</w:t>
      </w:r>
      <w:r w:rsidR="00046CB6" w:rsidRPr="002E686B">
        <w:rPr>
          <w:rStyle w:val="fontstyle21"/>
          <w:rFonts w:ascii="Times New Roman" w:hAnsi="Times New Roman" w:cs="Times New Roman"/>
          <w:sz w:val="24"/>
          <w:szCs w:val="24"/>
        </w:rPr>
        <w:t>)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 will be evaluated in</w:t>
      </w:r>
      <w:r w:rsidR="00CC3153" w:rsidRPr="002E686B">
        <w:rPr>
          <w:rStyle w:val="fontstyle21"/>
          <w:rFonts w:ascii="Times New Roman" w:hAnsi="Times New Roman" w:cs="Times New Roman"/>
          <w:sz w:val="24"/>
          <w:szCs w:val="24"/>
        </w:rPr>
        <w:t>TR4</w:t>
      </w:r>
      <w:r w:rsidRPr="002E686B">
        <w:rPr>
          <w:rStyle w:val="fontstyle21"/>
          <w:rFonts w:ascii="Times New Roman" w:hAnsi="Times New Roman" w:cs="Times New Roman"/>
          <w:sz w:val="24"/>
          <w:szCs w:val="24"/>
        </w:rPr>
        <w:t xml:space="preserve">hot </w:t>
      </w:r>
      <w:r w:rsidR="00CC3153" w:rsidRPr="002E686B">
        <w:rPr>
          <w:rStyle w:val="fontstyle21"/>
          <w:rFonts w:ascii="Times New Roman" w:hAnsi="Times New Roman" w:cs="Times New Roman"/>
          <w:sz w:val="24"/>
          <w:szCs w:val="24"/>
        </w:rPr>
        <w:t xml:space="preserve">spot </w:t>
      </w:r>
      <w:r w:rsidR="00C25E70">
        <w:rPr>
          <w:rStyle w:val="fontstyle21"/>
          <w:rFonts w:ascii="Times New Roman" w:hAnsi="Times New Roman" w:cs="Times New Roman"/>
          <w:sz w:val="24"/>
          <w:szCs w:val="24"/>
        </w:rPr>
        <w:t>area.</w:t>
      </w:r>
    </w:p>
    <w:p w:rsidR="006C2CBF" w:rsidRPr="002C572D" w:rsidRDefault="002E686B" w:rsidP="00160DEE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Remaining IITA hybrids </w:t>
      </w:r>
      <w:r w:rsidR="006C2CBF" w:rsidRPr="00CC3153">
        <w:rPr>
          <w:rFonts w:ascii="Times New Roman" w:eastAsiaTheme="minorHAnsi" w:hAnsi="Times New Roman" w:cs="Times New Roman"/>
          <w:sz w:val="24"/>
          <w:szCs w:val="24"/>
          <w:lang w:eastAsia="en-GB"/>
        </w:rPr>
        <w:t>will be planted under hot spot area against</w:t>
      </w:r>
      <w:r w:rsidR="008F7123"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="006C2CBF" w:rsidRPr="00CC3153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>Foc</w:t>
      </w:r>
      <w:proofErr w:type="spellEnd"/>
      <w:r w:rsidR="008F7123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 xml:space="preserve"> </w:t>
      </w:r>
      <w:r w:rsidR="00EF1690">
        <w:rPr>
          <w:rFonts w:ascii="Times New Roman" w:eastAsiaTheme="minorHAnsi" w:hAnsi="Times New Roman" w:cs="Times New Roman"/>
          <w:sz w:val="24"/>
          <w:szCs w:val="24"/>
          <w:lang w:eastAsia="en-GB"/>
        </w:rPr>
        <w:t>R</w:t>
      </w:r>
      <w:r w:rsidR="008173E0">
        <w:rPr>
          <w:rFonts w:ascii="Times New Roman" w:eastAsiaTheme="minorHAnsi" w:hAnsi="Times New Roman" w:cs="Times New Roman"/>
          <w:sz w:val="24"/>
          <w:szCs w:val="24"/>
          <w:lang w:eastAsia="en-GB"/>
        </w:rPr>
        <w:t>ace 1</w:t>
      </w:r>
    </w:p>
    <w:p w:rsidR="00CB0330" w:rsidRDefault="00046CB6" w:rsidP="00160DEE">
      <w:pPr>
        <w:pStyle w:val="ListParagraph"/>
        <w:numPr>
          <w:ilvl w:val="0"/>
          <w:numId w:val="44"/>
        </w:numPr>
        <w:spacing w:line="360" w:lineRule="auto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Multiplication of hybrids will be </w:t>
      </w:r>
      <w:r w:rsidR="000005F6" w:rsidRPr="002C572D">
        <w:rPr>
          <w:rStyle w:val="fontstyle21"/>
          <w:rFonts w:ascii="Times New Roman" w:hAnsi="Times New Roman" w:cs="Times New Roman"/>
          <w:sz w:val="24"/>
          <w:szCs w:val="24"/>
        </w:rPr>
        <w:t>continued,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upon </w:t>
      </w:r>
      <w:r w:rsidR="00EF1690">
        <w:rPr>
          <w:rStyle w:val="fontstyle21"/>
          <w:rFonts w:ascii="Times New Roman" w:hAnsi="Times New Roman" w:cs="Times New Roman"/>
          <w:sz w:val="24"/>
          <w:szCs w:val="24"/>
        </w:rPr>
        <w:t xml:space="preserve">the 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receipt of </w:t>
      </w:r>
      <w:r w:rsidR="00CC3153">
        <w:rPr>
          <w:rStyle w:val="fontstyle21"/>
          <w:rFonts w:ascii="Times New Roman" w:hAnsi="Times New Roman" w:cs="Times New Roman"/>
          <w:sz w:val="24"/>
          <w:szCs w:val="24"/>
        </w:rPr>
        <w:t>3</w:t>
      </w:r>
      <w:r w:rsidR="00CC3153" w:rsidRPr="00CC3153">
        <w:rPr>
          <w:rStyle w:val="fontstyle21"/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2C572D">
        <w:rPr>
          <w:rStyle w:val="fontstyle21"/>
          <w:rFonts w:ascii="Times New Roman" w:hAnsi="Times New Roman" w:cs="Times New Roman"/>
          <w:sz w:val="24"/>
          <w:szCs w:val="24"/>
        </w:rPr>
        <w:t xml:space="preserve"> batch of IITA hybrids, </w:t>
      </w:r>
      <w:r w:rsidR="00DB1637">
        <w:rPr>
          <w:rStyle w:val="fontstyle21"/>
          <w:rFonts w:ascii="Times New Roman" w:hAnsi="Times New Roman" w:cs="Times New Roman"/>
          <w:sz w:val="24"/>
          <w:szCs w:val="24"/>
        </w:rPr>
        <w:t xml:space="preserve">for which </w:t>
      </w:r>
      <w:r w:rsidR="00C25E70">
        <w:rPr>
          <w:rStyle w:val="fontstyle21"/>
          <w:rFonts w:ascii="Times New Roman" w:hAnsi="Times New Roman" w:cs="Times New Roman"/>
          <w:sz w:val="24"/>
          <w:szCs w:val="24"/>
        </w:rPr>
        <w:t xml:space="preserve">the application for </w:t>
      </w:r>
      <w:r w:rsidR="00DB1637">
        <w:rPr>
          <w:rStyle w:val="fontstyle21"/>
          <w:rFonts w:ascii="Times New Roman" w:hAnsi="Times New Roman" w:cs="Times New Roman"/>
          <w:sz w:val="24"/>
          <w:szCs w:val="24"/>
        </w:rPr>
        <w:t xml:space="preserve">import permit </w:t>
      </w:r>
      <w:r w:rsidR="00C25E70">
        <w:rPr>
          <w:rStyle w:val="fontstyle21"/>
          <w:rFonts w:ascii="Times New Roman" w:hAnsi="Times New Roman" w:cs="Times New Roman"/>
          <w:sz w:val="24"/>
          <w:szCs w:val="24"/>
        </w:rPr>
        <w:t>has been sent to ICAR-NBPGR. U</w:t>
      </w:r>
      <w:r w:rsidR="00DB1637">
        <w:rPr>
          <w:rStyle w:val="fontstyle21"/>
          <w:rFonts w:ascii="Times New Roman" w:hAnsi="Times New Roman" w:cs="Times New Roman"/>
          <w:sz w:val="24"/>
          <w:szCs w:val="24"/>
        </w:rPr>
        <w:t xml:space="preserve">pon </w:t>
      </w:r>
      <w:r w:rsidR="00C25E70">
        <w:rPr>
          <w:rStyle w:val="fontstyle21"/>
          <w:rFonts w:ascii="Times New Roman" w:hAnsi="Times New Roman" w:cs="Times New Roman"/>
          <w:sz w:val="24"/>
          <w:szCs w:val="24"/>
        </w:rPr>
        <w:t xml:space="preserve">the </w:t>
      </w:r>
      <w:r w:rsidR="00DB1637">
        <w:rPr>
          <w:rStyle w:val="fontstyle21"/>
          <w:rFonts w:ascii="Times New Roman" w:hAnsi="Times New Roman" w:cs="Times New Roman"/>
          <w:sz w:val="24"/>
          <w:szCs w:val="24"/>
        </w:rPr>
        <w:t xml:space="preserve">receipt of import permit, the hybrids will be tested </w:t>
      </w:r>
      <w:r w:rsidR="001C6F8F">
        <w:rPr>
          <w:rStyle w:val="fontstyle21"/>
          <w:rFonts w:ascii="Times New Roman" w:hAnsi="Times New Roman" w:cs="Times New Roman"/>
          <w:sz w:val="24"/>
          <w:szCs w:val="24"/>
        </w:rPr>
        <w:t>evaluated.</w:t>
      </w:r>
    </w:p>
    <w:p w:rsidR="003A689B" w:rsidRPr="00AA5F58" w:rsidRDefault="003A689B" w:rsidP="003A689B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GB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All the imported hybrids will also be evaluated for </w:t>
      </w:r>
      <w:r w:rsidRPr="00AA5F58">
        <w:rPr>
          <w:rFonts w:ascii="Times New Roman" w:eastAsiaTheme="minorHAnsi" w:hAnsi="Times New Roman" w:cs="Times New Roman"/>
          <w:i/>
          <w:sz w:val="24"/>
          <w:szCs w:val="24"/>
          <w:lang w:eastAsia="en-GB"/>
        </w:rPr>
        <w:t>Foc</w:t>
      </w:r>
      <w:r>
        <w:rPr>
          <w:rFonts w:ascii="Times New Roman" w:eastAsiaTheme="minorHAnsi" w:hAnsi="Times New Roman" w:cs="Times New Roman"/>
          <w:sz w:val="24"/>
          <w:szCs w:val="24"/>
          <w:lang w:eastAsia="en-GB"/>
        </w:rPr>
        <w:t xml:space="preserve">race1 and TR 4 under pot culture studies. </w:t>
      </w:r>
    </w:p>
    <w:p w:rsidR="00E516D4" w:rsidRPr="00160DEE" w:rsidRDefault="00E516D4" w:rsidP="00160DEE">
      <w:pPr>
        <w:spacing w:line="360" w:lineRule="auto"/>
        <w:rPr>
          <w:rStyle w:val="fontstyle01"/>
          <w:rFonts w:ascii="Times New Roman" w:hAnsi="Times New Roman" w:cs="Times New Roman"/>
          <w:color w:val="0000FF"/>
          <w:sz w:val="24"/>
          <w:szCs w:val="24"/>
        </w:rPr>
      </w:pPr>
      <w:r w:rsidRPr="00160DEE">
        <w:rPr>
          <w:rStyle w:val="fontstyle01"/>
          <w:rFonts w:ascii="Times New Roman" w:hAnsi="Times New Roman" w:cs="Times New Roman"/>
          <w:color w:val="0000FF"/>
          <w:sz w:val="24"/>
          <w:szCs w:val="24"/>
        </w:rPr>
        <w:t>Risks</w:t>
      </w:r>
    </w:p>
    <w:p w:rsidR="00046CB6" w:rsidRDefault="00046CB6" w:rsidP="00160DEE">
      <w:pPr>
        <w:pStyle w:val="ListParagraph"/>
        <w:numPr>
          <w:ilvl w:val="0"/>
          <w:numId w:val="43"/>
        </w:numPr>
        <w:spacing w:line="360" w:lineRule="auto"/>
        <w:jc w:val="both"/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 w:rsidRPr="002C572D">
        <w:rPr>
          <w:rStyle w:val="fontstyle01"/>
          <w:rFonts w:ascii="Times New Roman" w:hAnsi="Times New Roman" w:cs="Times New Roman"/>
          <w:b w:val="0"/>
          <w:sz w:val="24"/>
          <w:szCs w:val="24"/>
        </w:rPr>
        <w:t>Man Power of BBB 1 project are still maintained for smooth progress of the project and salary will be given after signing of the sub grant agreement with IITA</w:t>
      </w:r>
      <w:r w:rsidR="003A68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through Bioversity. </w:t>
      </w:r>
    </w:p>
    <w:p w:rsidR="00EF1690" w:rsidRDefault="003A689B" w:rsidP="0062215F">
      <w:pPr>
        <w:pStyle w:val="ListParagraph"/>
        <w:numPr>
          <w:ilvl w:val="0"/>
          <w:numId w:val="43"/>
        </w:numPr>
        <w:spacing w:line="360" w:lineRule="auto"/>
        <w:jc w:val="both"/>
        <w:rPr>
          <w:rStyle w:val="fontstyle01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The second wave of COVID-19 pandemic may extend the same problem of evaluating the hybrids at hot spot area of </w:t>
      </w:r>
      <w:proofErr w:type="spellStart"/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>Foc</w:t>
      </w:r>
      <w:proofErr w:type="spellEnd"/>
      <w:r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TR 4.  </w:t>
      </w:r>
    </w:p>
    <w:p w:rsidR="00470885" w:rsidRPr="00EF1690" w:rsidRDefault="00E516D4" w:rsidP="00EF1690">
      <w:pPr>
        <w:spacing w:line="360" w:lineRule="auto"/>
        <w:ind w:left="720" w:hanging="862"/>
        <w:jc w:val="both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F1690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Sustainability</w:t>
      </w:r>
      <w:r w:rsidR="00EF1690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EF1690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70885" w:rsidRPr="00EF1690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Best</w:t>
      </w:r>
      <w:proofErr w:type="gramEnd"/>
      <w:r w:rsidR="00470885" w:rsidRPr="00EF1690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performing IITA hybrid </w:t>
      </w:r>
      <w:r w:rsidR="0062215F" w:rsidRPr="00EF1690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(OSH-75) </w:t>
      </w:r>
      <w:r w:rsidR="00470885" w:rsidRPr="00EF1690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will be evaluated in large scale for confirming the yield stability and consumer acceptability </w:t>
      </w:r>
    </w:p>
    <w:p w:rsidR="0096044B" w:rsidRPr="00EF1690" w:rsidRDefault="00E516D4" w:rsidP="00EF1690">
      <w:pPr>
        <w:spacing w:line="360" w:lineRule="auto"/>
        <w:ind w:left="720" w:hanging="862"/>
        <w:jc w:val="both"/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</w:pPr>
      <w:r w:rsidRPr="00EF1690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Scalability</w:t>
      </w:r>
      <w:r w:rsidR="00EF1690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F169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70885" w:rsidRPr="00EF169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  Seed setting was observed wh</w:t>
      </w:r>
      <w:r w:rsidR="005C7DE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en the </w:t>
      </w:r>
      <w:proofErr w:type="spellStart"/>
      <w:r w:rsidR="005C7DE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polleniferous</w:t>
      </w:r>
      <w:proofErr w:type="spellEnd"/>
      <w:r w:rsidR="005C7DE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tetraploid was used for crossing </w:t>
      </w:r>
      <w:r w:rsidR="00470885" w:rsidRPr="00EF169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(derived through Chromosome</w:t>
      </w:r>
      <w:r w:rsidR="005C7DE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doubling</w:t>
      </w:r>
      <w:r w:rsidR="00470885" w:rsidRPr="00EF169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5C7DE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and these </w:t>
      </w:r>
      <w:r w:rsidR="00470885" w:rsidRPr="00EF169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tetra</w:t>
      </w:r>
      <w:r w:rsidR="005C7DE2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70885" w:rsidRPr="00EF169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loids are being used as male parent to develop triploids.  </w:t>
      </w:r>
    </w:p>
    <w:p w:rsidR="00FE58EE" w:rsidRDefault="00E516D4" w:rsidP="00EF1690">
      <w:pPr>
        <w:spacing w:line="360" w:lineRule="auto"/>
        <w:ind w:left="720" w:hanging="862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EF1690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Lessons Learned</w:t>
      </w:r>
      <w:r w:rsidR="00160DEE" w:rsidRPr="00EF1690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70885" w:rsidRPr="00EF1690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Variation was observed among the eight tetraploids derived from chromosome doubled AB diploid. It revealed that doubling of chromosome using antimitotic agent can be used for create variability.</w:t>
      </w:r>
      <w:r w:rsidR="00FE58EE">
        <w:rPr>
          <w:rStyle w:val="fontstyle21"/>
          <w:rFonts w:ascii="Times New Roman" w:hAnsi="Times New Roman" w:cs="Times New Roman"/>
          <w:sz w:val="24"/>
          <w:szCs w:val="24"/>
        </w:rPr>
        <w:br w:type="page"/>
      </w:r>
    </w:p>
    <w:p w:rsidR="00217FD3" w:rsidRDefault="007D01F7" w:rsidP="00160DEE">
      <w:pPr>
        <w:spacing w:line="360" w:lineRule="auto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ntstyle21"/>
          <w:rFonts w:ascii="Times New Roman" w:hAnsi="Times New Roman" w:cs="Times New Roman"/>
          <w:color w:val="auto"/>
          <w:sz w:val="24"/>
          <w:szCs w:val="24"/>
        </w:rPr>
        <w:lastRenderedPageBreak/>
        <w:t>Table 1. Vegetative characteristics of chromosome doubled diploids</w:t>
      </w:r>
      <w:r w:rsidR="000F069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(First Crop)</w:t>
      </w:r>
    </w:p>
    <w:tbl>
      <w:tblPr>
        <w:tblStyle w:val="ListTable4-Accent3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187"/>
        <w:gridCol w:w="1677"/>
        <w:gridCol w:w="1289"/>
        <w:gridCol w:w="1438"/>
        <w:gridCol w:w="2448"/>
      </w:tblGrid>
      <w:tr w:rsidR="008F4314" w:rsidRPr="008D5127" w:rsidTr="00AC7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F4314" w:rsidRPr="008D5127" w:rsidRDefault="008F4314" w:rsidP="00C224B5">
            <w:pP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Name</w:t>
            </w:r>
          </w:p>
        </w:tc>
        <w:tc>
          <w:tcPr>
            <w:tcW w:w="4539" w:type="pct"/>
            <w:gridSpan w:val="5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F4314" w:rsidRDefault="008F4314" w:rsidP="00C22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Vegetative characteristics</w:t>
            </w:r>
          </w:p>
          <w:p w:rsidR="00AC7D7A" w:rsidRPr="008D5127" w:rsidRDefault="00AC7D7A" w:rsidP="00C22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F4314" w:rsidRPr="008D512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vMerge/>
          </w:tcPr>
          <w:p w:rsidR="008F4314" w:rsidRPr="008D5127" w:rsidRDefault="008F4314" w:rsidP="00C224B5">
            <w:pP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70" w:type="pct"/>
          </w:tcPr>
          <w:p w:rsidR="008F4314" w:rsidRPr="008D5127" w:rsidRDefault="008F4314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Days to flowering</w:t>
            </w:r>
          </w:p>
        </w:tc>
        <w:tc>
          <w:tcPr>
            <w:tcW w:w="947" w:type="pct"/>
          </w:tcPr>
          <w:p w:rsidR="008F4314" w:rsidRPr="008D5127" w:rsidRDefault="008F4314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Plant height</w:t>
            </w:r>
            <w:r w:rsidR="008D5127"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(cm)</w:t>
            </w:r>
          </w:p>
        </w:tc>
        <w:tc>
          <w:tcPr>
            <w:tcW w:w="728" w:type="pct"/>
          </w:tcPr>
          <w:p w:rsidR="008F4314" w:rsidRPr="008D5127" w:rsidRDefault="008F4314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Plant Girth</w:t>
            </w:r>
          </w:p>
          <w:p w:rsidR="008D5127" w:rsidRPr="008D5127" w:rsidRDefault="008D5127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(cm)</w:t>
            </w:r>
          </w:p>
        </w:tc>
        <w:tc>
          <w:tcPr>
            <w:tcW w:w="812" w:type="pct"/>
          </w:tcPr>
          <w:p w:rsidR="008F4314" w:rsidRPr="008D5127" w:rsidRDefault="008F4314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No. of suckers at flowering</w:t>
            </w:r>
          </w:p>
        </w:tc>
        <w:tc>
          <w:tcPr>
            <w:tcW w:w="1382" w:type="pct"/>
          </w:tcPr>
          <w:p w:rsidR="008F4314" w:rsidRPr="008D5127" w:rsidRDefault="008F4314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Days to fruit maturity</w:t>
            </w:r>
          </w:p>
        </w:tc>
      </w:tr>
      <w:tr w:rsidR="008D5127" w:rsidRPr="008D512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NP1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236.61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58.42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  <w:r w:rsidR="001A14CF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*</w:t>
            </w:r>
          </w:p>
        </w:tc>
      </w:tr>
      <w:tr w:rsidR="008D5127" w:rsidRPr="008D512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NP2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233.05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76.2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82</w:t>
            </w:r>
          </w:p>
        </w:tc>
      </w:tr>
      <w:tr w:rsidR="008D5127" w:rsidRPr="008D512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NP3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254.64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78.74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79</w:t>
            </w:r>
          </w:p>
        </w:tc>
      </w:tr>
      <w:tr w:rsidR="008D5127" w:rsidRPr="008D512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NP4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273.84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58.42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</w:tr>
      <w:tr w:rsidR="008D5127" w:rsidRPr="008D512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NP5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218.83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62.23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75</w:t>
            </w:r>
          </w:p>
        </w:tc>
      </w:tr>
      <w:tr w:rsidR="008D5127" w:rsidRPr="008D512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NP6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272.57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76.2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38</w:t>
            </w:r>
            <w:r w:rsidR="001A14CF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*</w:t>
            </w:r>
          </w:p>
        </w:tc>
      </w:tr>
      <w:tr w:rsidR="008D5127" w:rsidRPr="008D512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NP10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250.58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59.6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38</w:t>
            </w:r>
            <w:r w:rsidR="001A14CF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*</w:t>
            </w:r>
          </w:p>
        </w:tc>
      </w:tr>
      <w:tr w:rsidR="008D5127" w:rsidRPr="008D512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8D5127" w:rsidRPr="008D5127" w:rsidRDefault="008D5127" w:rsidP="008D5127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NP77</w:t>
            </w:r>
          </w:p>
        </w:tc>
        <w:tc>
          <w:tcPr>
            <w:tcW w:w="670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341</w:t>
            </w:r>
          </w:p>
        </w:tc>
        <w:tc>
          <w:tcPr>
            <w:tcW w:w="947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273.68</w:t>
            </w:r>
          </w:p>
        </w:tc>
        <w:tc>
          <w:tcPr>
            <w:tcW w:w="728" w:type="pct"/>
          </w:tcPr>
          <w:p w:rsidR="008D5127" w:rsidRPr="008D5127" w:rsidRDefault="008D5127" w:rsidP="00B551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5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63.5</w:t>
            </w:r>
          </w:p>
        </w:tc>
        <w:tc>
          <w:tcPr>
            <w:tcW w:w="81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382" w:type="pct"/>
          </w:tcPr>
          <w:p w:rsidR="008D5127" w:rsidRPr="008D5127" w:rsidRDefault="008D512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512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65</w:t>
            </w:r>
          </w:p>
        </w:tc>
      </w:tr>
      <w:tr w:rsidR="00AC7D7A" w:rsidRPr="008D512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</w:tcPr>
          <w:p w:rsidR="00AC7D7A" w:rsidRPr="008D5127" w:rsidRDefault="00AC7D7A" w:rsidP="00684009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NP74</w:t>
            </w:r>
          </w:p>
        </w:tc>
        <w:tc>
          <w:tcPr>
            <w:tcW w:w="4539" w:type="pct"/>
            <w:gridSpan w:val="5"/>
          </w:tcPr>
          <w:p w:rsidR="00AC7D7A" w:rsidRPr="008D5127" w:rsidRDefault="00AC7D7A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Yet to flower</w:t>
            </w:r>
          </w:p>
        </w:tc>
      </w:tr>
    </w:tbl>
    <w:p w:rsidR="001C6F8F" w:rsidRDefault="001A14CF" w:rsidP="00160DEE">
      <w:pPr>
        <w:spacing w:line="360" w:lineRule="auto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*</w:t>
      </w:r>
      <w:r w:rsidR="0019131E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Bunch fell</w:t>
      </w:r>
      <w:r w:rsidR="00A673B5" w:rsidRPr="00A673B5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before maturity</w:t>
      </w:r>
    </w:p>
    <w:p w:rsidR="007D01F7" w:rsidRDefault="007D01F7" w:rsidP="007D01F7">
      <w:pPr>
        <w:spacing w:line="360" w:lineRule="auto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Table 2. Yield </w:t>
      </w:r>
      <w:r w:rsidR="00CA560D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parameters </w:t>
      </w:r>
      <w:r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of chromosome doubled </w:t>
      </w:r>
      <w:proofErr w:type="gramStart"/>
      <w:r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diploids</w:t>
      </w:r>
      <w:r w:rsidR="000F069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(</w:t>
      </w:r>
      <w:proofErr w:type="gramEnd"/>
      <w:r w:rsidR="000F0694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First Crop)</w:t>
      </w:r>
    </w:p>
    <w:tbl>
      <w:tblPr>
        <w:tblStyle w:val="GridTable4-Accent31"/>
        <w:tblW w:w="53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"/>
        <w:gridCol w:w="941"/>
        <w:gridCol w:w="794"/>
        <w:gridCol w:w="992"/>
        <w:gridCol w:w="992"/>
        <w:gridCol w:w="849"/>
        <w:gridCol w:w="1597"/>
        <w:gridCol w:w="990"/>
        <w:gridCol w:w="1257"/>
      </w:tblGrid>
      <w:tr w:rsidR="00955285" w:rsidTr="00AC7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5285" w:rsidRDefault="00955285" w:rsidP="00C224B5">
            <w:pP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Name</w:t>
            </w:r>
          </w:p>
        </w:tc>
        <w:tc>
          <w:tcPr>
            <w:tcW w:w="3786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5285" w:rsidRDefault="00955285" w:rsidP="00CA56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Yield </w:t>
            </w:r>
            <w:r w:rsidR="00CA560D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parameters</w:t>
            </w:r>
          </w:p>
          <w:p w:rsidR="00AC7D7A" w:rsidRDefault="00AC7D7A" w:rsidP="00CA56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6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55285" w:rsidRDefault="00955285" w:rsidP="00C224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Pollen Viability</w:t>
            </w:r>
          </w:p>
          <w:p w:rsidR="000F0694" w:rsidRDefault="000F0694" w:rsidP="00C224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(%)</w:t>
            </w:r>
          </w:p>
        </w:tc>
      </w:tr>
      <w:tr w:rsidR="00CA560D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  <w:vMerge/>
          </w:tcPr>
          <w:p w:rsidR="00955285" w:rsidRDefault="00955285" w:rsidP="00C224B5">
            <w:pP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8" w:type="pct"/>
          </w:tcPr>
          <w:p w:rsidR="00955285" w:rsidRDefault="00955285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Bunch weight</w:t>
            </w:r>
          </w:p>
          <w:p w:rsidR="007D01F7" w:rsidRDefault="007D01F7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(kg)</w:t>
            </w:r>
          </w:p>
        </w:tc>
        <w:tc>
          <w:tcPr>
            <w:tcW w:w="420" w:type="pct"/>
          </w:tcPr>
          <w:p w:rsidR="00955285" w:rsidRDefault="00955285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No. of hands </w:t>
            </w:r>
          </w:p>
        </w:tc>
        <w:tc>
          <w:tcPr>
            <w:tcW w:w="525" w:type="pct"/>
          </w:tcPr>
          <w:p w:rsidR="00955285" w:rsidRDefault="00955285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Weight of 2</w:t>
            </w:r>
            <w:r w:rsidRPr="00955285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nd</w:t>
            </w: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hand</w:t>
            </w:r>
            <w:r w:rsidR="007D01F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(g)</w:t>
            </w:r>
          </w:p>
        </w:tc>
        <w:tc>
          <w:tcPr>
            <w:tcW w:w="525" w:type="pct"/>
          </w:tcPr>
          <w:p w:rsidR="00955285" w:rsidRDefault="00955285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No. of fruits 2</w:t>
            </w:r>
            <w:r w:rsidRPr="00955285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  <w:t>nd</w:t>
            </w: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hand</w:t>
            </w:r>
          </w:p>
        </w:tc>
        <w:tc>
          <w:tcPr>
            <w:tcW w:w="449" w:type="pct"/>
          </w:tcPr>
          <w:p w:rsidR="00955285" w:rsidRDefault="00955285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Fruit length</w:t>
            </w:r>
          </w:p>
          <w:p w:rsidR="007D01F7" w:rsidRDefault="007D01F7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(cm)</w:t>
            </w:r>
          </w:p>
        </w:tc>
        <w:tc>
          <w:tcPr>
            <w:tcW w:w="845" w:type="pct"/>
          </w:tcPr>
          <w:p w:rsidR="00955285" w:rsidRDefault="00955285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Fruit circumference</w:t>
            </w:r>
            <w:r w:rsidR="007D01F7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(cm)</w:t>
            </w:r>
          </w:p>
        </w:tc>
        <w:tc>
          <w:tcPr>
            <w:tcW w:w="524" w:type="pct"/>
          </w:tcPr>
          <w:p w:rsidR="0062215F" w:rsidRDefault="00955285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Fruit weight</w:t>
            </w:r>
          </w:p>
          <w:p w:rsidR="00955285" w:rsidRDefault="007D01F7" w:rsidP="00C22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(g)</w:t>
            </w:r>
          </w:p>
        </w:tc>
        <w:tc>
          <w:tcPr>
            <w:tcW w:w="666" w:type="pct"/>
            <w:vMerge/>
          </w:tcPr>
          <w:p w:rsidR="00955285" w:rsidRDefault="00955285" w:rsidP="0095528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551A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NP1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2.1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250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6.4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8.83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38.6</w:t>
            </w:r>
          </w:p>
        </w:tc>
        <w:tc>
          <w:tcPr>
            <w:tcW w:w="666" w:type="pct"/>
          </w:tcPr>
          <w:p w:rsidR="00955285" w:rsidRDefault="000D45D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86</w:t>
            </w:r>
          </w:p>
        </w:tc>
      </w:tr>
      <w:tr w:rsidR="00B551A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NP2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3.0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412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7.6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11.3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39.8</w:t>
            </w:r>
          </w:p>
        </w:tc>
        <w:tc>
          <w:tcPr>
            <w:tcW w:w="666" w:type="pct"/>
          </w:tcPr>
          <w:p w:rsidR="00955285" w:rsidRDefault="000F0694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81</w:t>
            </w:r>
          </w:p>
        </w:tc>
      </w:tr>
      <w:tr w:rsidR="00B551A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NP3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5.9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530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7.8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11.8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59.5</w:t>
            </w:r>
          </w:p>
        </w:tc>
        <w:tc>
          <w:tcPr>
            <w:tcW w:w="666" w:type="pct"/>
          </w:tcPr>
          <w:p w:rsidR="00955285" w:rsidRDefault="000F0694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89</w:t>
            </w:r>
          </w:p>
        </w:tc>
      </w:tr>
      <w:tr w:rsidR="00B551A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NP4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5.5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568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7.1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11.6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40.9</w:t>
            </w:r>
          </w:p>
        </w:tc>
        <w:tc>
          <w:tcPr>
            <w:tcW w:w="666" w:type="pct"/>
          </w:tcPr>
          <w:p w:rsidR="00955285" w:rsidRDefault="000F0694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82</w:t>
            </w:r>
          </w:p>
        </w:tc>
      </w:tr>
      <w:tr w:rsidR="00B551A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NP5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6.5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768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8.3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13.9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85.3</w:t>
            </w:r>
          </w:p>
        </w:tc>
        <w:tc>
          <w:tcPr>
            <w:tcW w:w="666" w:type="pct"/>
          </w:tcPr>
          <w:p w:rsidR="00955285" w:rsidRDefault="000D45D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92</w:t>
            </w:r>
          </w:p>
        </w:tc>
      </w:tr>
      <w:tr w:rsidR="00B551A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NP6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8.7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633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7.8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10.3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57.9</w:t>
            </w:r>
          </w:p>
        </w:tc>
        <w:tc>
          <w:tcPr>
            <w:tcW w:w="666" w:type="pct"/>
          </w:tcPr>
          <w:p w:rsidR="00955285" w:rsidRDefault="000D45D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</w:tr>
      <w:tr w:rsidR="00B551A7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NP10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1.0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101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4.8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7.8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24.1</w:t>
            </w:r>
          </w:p>
        </w:tc>
        <w:tc>
          <w:tcPr>
            <w:tcW w:w="666" w:type="pct"/>
          </w:tcPr>
          <w:p w:rsidR="00955285" w:rsidRDefault="000D45D7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89</w:t>
            </w:r>
          </w:p>
        </w:tc>
      </w:tr>
      <w:tr w:rsidR="00B551A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955285" w:rsidRDefault="00955285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NP77</w:t>
            </w:r>
          </w:p>
        </w:tc>
        <w:tc>
          <w:tcPr>
            <w:tcW w:w="498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5.3</w:t>
            </w:r>
          </w:p>
        </w:tc>
        <w:tc>
          <w:tcPr>
            <w:tcW w:w="420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620</w:t>
            </w:r>
          </w:p>
        </w:tc>
        <w:tc>
          <w:tcPr>
            <w:tcW w:w="52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8.0</w:t>
            </w:r>
          </w:p>
        </w:tc>
        <w:tc>
          <w:tcPr>
            <w:tcW w:w="845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11.5</w:t>
            </w:r>
          </w:p>
        </w:tc>
        <w:tc>
          <w:tcPr>
            <w:tcW w:w="524" w:type="pct"/>
          </w:tcPr>
          <w:p w:rsidR="00955285" w:rsidRDefault="007D01F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68.7</w:t>
            </w:r>
          </w:p>
        </w:tc>
        <w:tc>
          <w:tcPr>
            <w:tcW w:w="666" w:type="pct"/>
          </w:tcPr>
          <w:p w:rsidR="00955285" w:rsidRDefault="000D45D7" w:rsidP="00B551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35</w:t>
            </w:r>
          </w:p>
        </w:tc>
      </w:tr>
      <w:tr w:rsidR="0062215F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pct"/>
          </w:tcPr>
          <w:p w:rsidR="0062215F" w:rsidRDefault="0062215F" w:rsidP="00955285">
            <w:pPr>
              <w:spacing w:line="360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NP74</w:t>
            </w:r>
          </w:p>
        </w:tc>
        <w:tc>
          <w:tcPr>
            <w:tcW w:w="4451" w:type="pct"/>
            <w:gridSpan w:val="8"/>
          </w:tcPr>
          <w:p w:rsidR="0062215F" w:rsidRDefault="0062215F" w:rsidP="00B551A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</w:rPr>
              <w:t>Yet to flower</w:t>
            </w:r>
          </w:p>
        </w:tc>
      </w:tr>
    </w:tbl>
    <w:p w:rsidR="008F4314" w:rsidRDefault="008F4314" w:rsidP="00160DEE">
      <w:pPr>
        <w:spacing w:line="360" w:lineRule="auto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</w:p>
    <w:p w:rsidR="001C6F8F" w:rsidRPr="00A270B5" w:rsidRDefault="000005F6" w:rsidP="00160DEE">
      <w:pPr>
        <w:spacing w:line="360" w:lineRule="auto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ntstyle21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Table 3. </w:t>
      </w:r>
      <w:r w:rsidR="001C6F8F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Yield characteristics of IITA hybrids (First batch)</w:t>
      </w:r>
    </w:p>
    <w:tbl>
      <w:tblPr>
        <w:tblStyle w:val="ListTable4-Accent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1887"/>
        <w:gridCol w:w="1187"/>
        <w:gridCol w:w="1591"/>
        <w:gridCol w:w="1565"/>
        <w:gridCol w:w="1988"/>
      </w:tblGrid>
      <w:tr w:rsidR="00A270B5" w:rsidRPr="00B60E87" w:rsidTr="00AC7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1C6F8F" w:rsidRPr="00AC7D7A" w:rsidRDefault="001C6F8F" w:rsidP="00B60E87">
            <w:pPr>
              <w:pStyle w:val="NoSpacing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</w:p>
          <w:p w:rsidR="00A270B5" w:rsidRPr="00AC7D7A" w:rsidRDefault="00A270B5" w:rsidP="00B60E87">
            <w:pPr>
              <w:pStyle w:val="NoSpacing"/>
              <w:rPr>
                <w:rFonts w:ascii="Times New Roman" w:eastAsia="Times New Roman" w:hAnsi="Times New Roman" w:cs="Times New Roman"/>
                <w:b w:val="0"/>
                <w:color w:val="000000" w:themeColor="text1"/>
                <w:lang w:val="en-IN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  <w:r w:rsidR="00AC7D7A" w:rsidRPr="00AC7D7A"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  <w:t>l</w:t>
            </w: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. No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:rsidR="00A270B5" w:rsidRPr="00AC7D7A" w:rsidRDefault="00A270B5" w:rsidP="00B60E8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lang w:val="en-IN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Name of IITA accessions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:rsidR="00A270B5" w:rsidRPr="00AC7D7A" w:rsidRDefault="00A270B5" w:rsidP="00B60E8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lang w:val="en-IN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Bunch weight</w:t>
            </w:r>
          </w:p>
        </w:tc>
        <w:tc>
          <w:tcPr>
            <w:tcW w:w="1591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A270B5" w:rsidRPr="00AC7D7A" w:rsidRDefault="00A270B5" w:rsidP="00B60E8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lang w:val="en-IN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Total number of hands</w:t>
            </w:r>
          </w:p>
        </w:tc>
        <w:tc>
          <w:tcPr>
            <w:tcW w:w="156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A270B5" w:rsidRPr="00AC7D7A" w:rsidRDefault="00A270B5" w:rsidP="00B60E8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lang w:val="en-IN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Total number of fruits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A270B5" w:rsidRPr="00AC7D7A" w:rsidRDefault="00A270B5" w:rsidP="00B60E87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lang w:val="en-IN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Number of fruits in 2</w:t>
            </w:r>
            <w:proofErr w:type="spellStart"/>
            <w:r w:rsidRPr="00AC7D7A">
              <w:rPr>
                <w:rFonts w:ascii="Times New Roman" w:eastAsia="Times New Roman" w:hAnsi="Times New Roman" w:cs="Times New Roman"/>
                <w:color w:val="000000" w:themeColor="text1"/>
                <w:position w:val="14"/>
                <w:vertAlign w:val="superscript"/>
              </w:rPr>
              <w:t>nd</w:t>
            </w:r>
            <w:proofErr w:type="spellEnd"/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hand</w:t>
            </w:r>
          </w:p>
        </w:tc>
      </w:tr>
      <w:tr w:rsidR="00A270B5" w:rsidRPr="00B60E8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70B5" w:rsidRPr="00B60E87" w:rsidRDefault="00A270B5" w:rsidP="00B60E87">
            <w:pPr>
              <w:pStyle w:val="NoSpacing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A270B5" w:rsidRPr="00B60E87" w:rsidRDefault="00AE64A0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>
              <w:rPr>
                <w:rFonts w:ascii="Times New Roman" w:eastAsia="Times New Roman" w:hAnsi="Times New Roman" w:cs="Times New Roman"/>
              </w:rPr>
              <w:t>OSH</w:t>
            </w:r>
            <w:r w:rsidR="00A270B5" w:rsidRPr="00B60E87">
              <w:rPr>
                <w:rFonts w:ascii="Times New Roman" w:eastAsia="Times New Roman" w:hAnsi="Times New Roman" w:cs="Times New Roman"/>
              </w:rPr>
              <w:t>-1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91" w:type="dxa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5" w:type="dxa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A270B5" w:rsidRPr="00B60E87" w:rsidTr="00AC7D7A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70B5" w:rsidRPr="00B60E87" w:rsidRDefault="00A270B5" w:rsidP="00B60E87">
            <w:pPr>
              <w:pStyle w:val="NoSpacing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A270B5" w:rsidRPr="00B60E87" w:rsidRDefault="00AE64A0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>
              <w:rPr>
                <w:rFonts w:ascii="Times New Roman" w:eastAsia="Times New Roman" w:hAnsi="Times New Roman" w:cs="Times New Roman"/>
              </w:rPr>
              <w:t>OSH</w:t>
            </w:r>
            <w:r w:rsidR="00A270B5" w:rsidRPr="00B60E87">
              <w:rPr>
                <w:rFonts w:ascii="Times New Roman" w:eastAsia="Times New Roman" w:hAnsi="Times New Roman" w:cs="Times New Roman"/>
              </w:rPr>
              <w:t>-10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91" w:type="dxa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5" w:type="dxa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A270B5" w:rsidRPr="00B60E8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70B5" w:rsidRPr="00B60E87" w:rsidRDefault="00A270B5" w:rsidP="00B60E87">
            <w:pPr>
              <w:pStyle w:val="NoSpacing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:rsidR="00A270B5" w:rsidRPr="00B60E87" w:rsidRDefault="00AE64A0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>
              <w:rPr>
                <w:rFonts w:ascii="Times New Roman" w:eastAsia="Times New Roman" w:hAnsi="Times New Roman" w:cs="Times New Roman"/>
              </w:rPr>
              <w:t>OSH</w:t>
            </w:r>
            <w:r w:rsidR="00A270B5" w:rsidRPr="00B60E87">
              <w:rPr>
                <w:rFonts w:ascii="Times New Roman" w:eastAsia="Times New Roman" w:hAnsi="Times New Roman" w:cs="Times New Roman"/>
              </w:rPr>
              <w:t>-53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91" w:type="dxa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65" w:type="dxa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A270B5" w:rsidRPr="00B60E87" w:rsidTr="00AC7D7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70B5" w:rsidRPr="00B60E87" w:rsidRDefault="00A270B5" w:rsidP="00B60E87">
            <w:pPr>
              <w:pStyle w:val="NoSpacing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A270B5" w:rsidRPr="00B60E87" w:rsidRDefault="00AE64A0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>
              <w:rPr>
                <w:rFonts w:ascii="Times New Roman" w:eastAsia="Times New Roman" w:hAnsi="Times New Roman" w:cs="Times New Roman"/>
              </w:rPr>
              <w:t>OSH</w:t>
            </w:r>
            <w:r w:rsidR="00A270B5" w:rsidRPr="00B60E87">
              <w:rPr>
                <w:rFonts w:ascii="Times New Roman" w:eastAsia="Times New Roman" w:hAnsi="Times New Roman" w:cs="Times New Roman"/>
              </w:rPr>
              <w:t>-75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591" w:type="dxa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5" w:type="dxa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A270B5" w:rsidRPr="00B60E87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A270B5" w:rsidRPr="00B60E87" w:rsidRDefault="00A270B5" w:rsidP="00B60E87">
            <w:pPr>
              <w:pStyle w:val="NoSpacing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:rsidR="00A270B5" w:rsidRPr="00B60E87" w:rsidRDefault="00AE64A0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>
              <w:rPr>
                <w:rFonts w:ascii="Times New Roman" w:eastAsia="Times New Roman" w:hAnsi="Times New Roman" w:cs="Times New Roman"/>
              </w:rPr>
              <w:t>OSH</w:t>
            </w:r>
            <w:r w:rsidR="00A270B5" w:rsidRPr="00B60E87">
              <w:rPr>
                <w:rFonts w:ascii="Times New Roman" w:eastAsia="Times New Roman" w:hAnsi="Times New Roman" w:cs="Times New Roman"/>
              </w:rPr>
              <w:t>-146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91" w:type="dxa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5" w:type="dxa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0" w:type="auto"/>
            <w:hideMark/>
          </w:tcPr>
          <w:p w:rsidR="00A270B5" w:rsidRPr="00B60E87" w:rsidRDefault="00A270B5" w:rsidP="00B60E8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IN"/>
              </w:rPr>
            </w:pPr>
            <w:r w:rsidRPr="00B60E87">
              <w:rPr>
                <w:rFonts w:ascii="Times New Roman" w:eastAsia="Times New Roman" w:hAnsi="Times New Roman" w:cs="Times New Roman"/>
              </w:rPr>
              <w:t>14</w:t>
            </w:r>
          </w:p>
        </w:tc>
      </w:tr>
    </w:tbl>
    <w:p w:rsidR="00AE64A0" w:rsidRDefault="00AE64A0" w:rsidP="001C6F8F">
      <w:pPr>
        <w:spacing w:line="360" w:lineRule="auto"/>
        <w:jc w:val="center"/>
        <w:rPr>
          <w:rStyle w:val="fontstyle21"/>
          <w:rFonts w:ascii="Times New Roman" w:hAnsi="Times New Roman" w:cs="Times New Roman"/>
          <w:color w:val="0000FF"/>
          <w:sz w:val="24"/>
          <w:szCs w:val="24"/>
        </w:rPr>
      </w:pPr>
    </w:p>
    <w:p w:rsidR="00A270B5" w:rsidRDefault="000005F6" w:rsidP="00AE64A0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4. </w:t>
      </w:r>
      <w:r w:rsidR="001C6F8F">
        <w:rPr>
          <w:rFonts w:ascii="Times New Roman" w:hAnsi="Times New Roman" w:cs="Times New Roman"/>
          <w:sz w:val="24"/>
          <w:szCs w:val="24"/>
        </w:rPr>
        <w:t>Established NARTIA</w:t>
      </w:r>
      <w:r w:rsidR="00F63199">
        <w:rPr>
          <w:rFonts w:ascii="Times New Roman" w:hAnsi="Times New Roman" w:cs="Times New Roman"/>
          <w:sz w:val="24"/>
          <w:szCs w:val="24"/>
        </w:rPr>
        <w:t xml:space="preserve"> hybrids</w:t>
      </w:r>
      <w:r w:rsidR="001C6F8F">
        <w:rPr>
          <w:rFonts w:ascii="Times New Roman" w:hAnsi="Times New Roman" w:cs="Times New Roman"/>
          <w:sz w:val="24"/>
          <w:szCs w:val="24"/>
        </w:rPr>
        <w:t xml:space="preserve"> and other hybrids </w:t>
      </w:r>
      <w:r w:rsidR="00AE64A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GridTable4-Accent31"/>
        <w:tblW w:w="35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3922"/>
        <w:gridCol w:w="1302"/>
      </w:tblGrid>
      <w:tr w:rsidR="00605316" w:rsidRPr="00605316" w:rsidTr="00AC7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5316" w:rsidRPr="00AC7D7A" w:rsidRDefault="00605316" w:rsidP="00605316">
            <w:pPr>
              <w:pStyle w:val="NoSpacing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S. No</w:t>
            </w:r>
          </w:p>
        </w:tc>
        <w:tc>
          <w:tcPr>
            <w:tcW w:w="30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5316" w:rsidRPr="00AC7D7A" w:rsidRDefault="00605316" w:rsidP="0060531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>Name of NARITA Hybrids</w:t>
            </w:r>
          </w:p>
        </w:tc>
        <w:tc>
          <w:tcPr>
            <w:tcW w:w="10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5316" w:rsidRPr="00AC7D7A" w:rsidRDefault="00605316" w:rsidP="0060531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</w:rPr>
            </w:pPr>
            <w:r w:rsidRPr="00AC7D7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Number of plants in field </w:t>
            </w:r>
          </w:p>
        </w:tc>
      </w:tr>
      <w:tr w:rsidR="00605316" w:rsidRPr="00036CF0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NARITA - 08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05</w:t>
            </w:r>
          </w:p>
        </w:tc>
      </w:tr>
      <w:tr w:rsidR="00605316" w:rsidRPr="00036CF0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NARITA - 12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03</w:t>
            </w:r>
          </w:p>
        </w:tc>
      </w:tr>
      <w:tr w:rsidR="00605316" w:rsidRPr="00036CF0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NARITA -14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04</w:t>
            </w:r>
          </w:p>
        </w:tc>
      </w:tr>
      <w:tr w:rsidR="00605316" w:rsidRPr="00036CF0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NARITA - 21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05</w:t>
            </w:r>
          </w:p>
        </w:tc>
      </w:tr>
      <w:tr w:rsidR="00605316" w:rsidRPr="00036CF0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NARITA - 23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02</w:t>
            </w:r>
          </w:p>
        </w:tc>
      </w:tr>
      <w:tr w:rsidR="00605316" w:rsidRPr="00036CF0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TMPX – 03 (OSH 3)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01</w:t>
            </w:r>
          </w:p>
        </w:tc>
      </w:tr>
      <w:tr w:rsidR="00605316" w:rsidRPr="00036CF0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TMPX -10 (OSH 57)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03</w:t>
            </w:r>
          </w:p>
        </w:tc>
      </w:tr>
      <w:tr w:rsidR="00605316" w:rsidRPr="00036CF0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TMPX -24 (OSH 27)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02</w:t>
            </w:r>
          </w:p>
        </w:tc>
      </w:tr>
      <w:tr w:rsidR="00605316" w:rsidRPr="00036CF0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TMPX – 26 (OSH 29)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02</w:t>
            </w:r>
          </w:p>
        </w:tc>
      </w:tr>
      <w:tr w:rsidR="00605316" w:rsidRPr="00036CF0" w:rsidTr="00AC7D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TMPX – 69 (OSH 84)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01</w:t>
            </w:r>
          </w:p>
        </w:tc>
      </w:tr>
      <w:tr w:rsidR="00605316" w:rsidRPr="00036CF0" w:rsidTr="00AC7D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</w:tcPr>
          <w:p w:rsidR="00605316" w:rsidRPr="00605316" w:rsidRDefault="00605316" w:rsidP="00B551A7">
            <w:pPr>
              <w:pStyle w:val="NoSpacing"/>
              <w:jc w:val="center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091" w:type="pct"/>
          </w:tcPr>
          <w:p w:rsidR="00605316" w:rsidRPr="00605316" w:rsidRDefault="00605316" w:rsidP="00B551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TMPX -117 (OSH 136)</w:t>
            </w:r>
          </w:p>
        </w:tc>
        <w:tc>
          <w:tcPr>
            <w:tcW w:w="1026" w:type="pct"/>
          </w:tcPr>
          <w:p w:rsidR="00605316" w:rsidRPr="00605316" w:rsidRDefault="00605316" w:rsidP="00B551A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605316">
              <w:rPr>
                <w:rFonts w:ascii="Times New Roman" w:eastAsia="Times New Roman" w:hAnsi="Times New Roman" w:cs="Times New Roman"/>
              </w:rPr>
              <w:t>02</w:t>
            </w:r>
          </w:p>
        </w:tc>
      </w:tr>
    </w:tbl>
    <w:p w:rsidR="00AE64A0" w:rsidRDefault="00AE64A0" w:rsidP="00B551A7">
      <w:pPr>
        <w:tabs>
          <w:tab w:val="left" w:pos="13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5316" w:rsidRDefault="00605316" w:rsidP="00AE64A0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5E2D24" w:rsidRDefault="005E2D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86400" cy="7757994"/>
            <wp:effectExtent l="0" t="0" r="0" b="0"/>
            <wp:docPr id="1" name="Picture 1" descr="D:\Tetra all\my tetra paper\New folder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tra all\my tetra paper\New folder\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24" w:rsidRDefault="005E2D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86400" cy="7757994"/>
            <wp:effectExtent l="0" t="0" r="0" b="0"/>
            <wp:docPr id="2" name="Picture 2" descr="D:\Tetra all\my tetra paper\New folder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tra all\my tetra paper\New folder\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BD1">
        <w:rPr>
          <w:rFonts w:ascii="Times New Roman" w:hAnsi="Times New Roman" w:cs="Times New Roman"/>
          <w:sz w:val="24"/>
          <w:szCs w:val="24"/>
        </w:rPr>
        <w:tab/>
      </w:r>
    </w:p>
    <w:p w:rsidR="005E2D24" w:rsidRDefault="005E2D24">
      <w:pPr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86400" cy="7757994"/>
            <wp:effectExtent l="0" t="0" r="0" b="0"/>
            <wp:docPr id="3" name="Picture 3" descr="D:\Tetra all\my tetra paper\New folder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tra all\my tetra paper\New folder\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1BD1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86400" cy="7757994"/>
            <wp:effectExtent l="0" t="0" r="0" b="0"/>
            <wp:docPr id="6" name="Picture 6" descr="D:\Tetra all\my tetra paper\New folder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tra all\my tetra paper\New folder\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86400" cy="7757795"/>
            <wp:effectExtent l="0" t="0" r="0" b="0"/>
            <wp:docPr id="7" name="Picture 7" descr="D:\Tetra all\my tetra paper\New folder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tra all\my tetra paper\New folder\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86400" cy="7757994"/>
            <wp:effectExtent l="0" t="0" r="0" b="0"/>
            <wp:docPr id="8" name="Picture 8" descr="D:\Tetra all\my tetra paper\New folder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tra all\my tetra paper\New folder\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86400" cy="7757994"/>
            <wp:effectExtent l="0" t="0" r="0" b="0"/>
            <wp:docPr id="9" name="Picture 9" descr="D:\Tetra all\my tetra paper\New folder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tra all\my tetra paper\New folder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24" w:rsidRDefault="005E2D24" w:rsidP="00F21BD1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</w:p>
    <w:p w:rsidR="005E2D24" w:rsidRDefault="005E2D24" w:rsidP="005E2D24">
      <w:pPr>
        <w:tabs>
          <w:tab w:val="left" w:pos="1764"/>
        </w:tabs>
        <w:rPr>
          <w:rFonts w:ascii="Times New Roman" w:hAnsi="Times New Roman" w:cs="Times New Roman"/>
          <w:sz w:val="24"/>
          <w:szCs w:val="24"/>
        </w:rPr>
      </w:pPr>
      <w:r w:rsidRPr="005E2D24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486400" cy="7757994"/>
            <wp:effectExtent l="0" t="0" r="0" b="0"/>
            <wp:docPr id="11" name="Picture 11" descr="D:\Tetra all\my tetra paper\New folder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tra all\my tetra paper\New folder\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D24" w:rsidSect="00E516D4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DBA" w:rsidRDefault="00911DBA" w:rsidP="003116ED">
      <w:pPr>
        <w:spacing w:after="0" w:line="240" w:lineRule="auto"/>
      </w:pPr>
      <w:r>
        <w:separator/>
      </w:r>
    </w:p>
  </w:endnote>
  <w:endnote w:type="continuationSeparator" w:id="0">
    <w:p w:rsidR="00911DBA" w:rsidRDefault="00911DBA" w:rsidP="00311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6D4" w:rsidRDefault="00E516D4">
    <w:pPr>
      <w:pStyle w:val="Footer"/>
      <w:jc w:val="right"/>
    </w:pPr>
  </w:p>
  <w:p w:rsidR="00E516D4" w:rsidRDefault="00E516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DBA" w:rsidRDefault="00911DBA" w:rsidP="003116ED">
      <w:pPr>
        <w:spacing w:after="0" w:line="240" w:lineRule="auto"/>
      </w:pPr>
      <w:r>
        <w:separator/>
      </w:r>
    </w:p>
  </w:footnote>
  <w:footnote w:type="continuationSeparator" w:id="0">
    <w:p w:rsidR="00911DBA" w:rsidRDefault="00911DBA" w:rsidP="00311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809AC"/>
    <w:multiLevelType w:val="hybridMultilevel"/>
    <w:tmpl w:val="7840B38A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64E05F8"/>
    <w:multiLevelType w:val="hybridMultilevel"/>
    <w:tmpl w:val="49E2B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E3A75"/>
    <w:multiLevelType w:val="hybridMultilevel"/>
    <w:tmpl w:val="C2CE032A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D6D36BA"/>
    <w:multiLevelType w:val="hybridMultilevel"/>
    <w:tmpl w:val="5E704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74527"/>
    <w:multiLevelType w:val="hybridMultilevel"/>
    <w:tmpl w:val="5600CA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C90F5B"/>
    <w:multiLevelType w:val="hybridMultilevel"/>
    <w:tmpl w:val="F94A42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FC3A8D"/>
    <w:multiLevelType w:val="hybridMultilevel"/>
    <w:tmpl w:val="E78EB9C8"/>
    <w:lvl w:ilvl="0" w:tplc="C73AA8D8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9176F"/>
    <w:multiLevelType w:val="hybridMultilevel"/>
    <w:tmpl w:val="A1920364"/>
    <w:lvl w:ilvl="0" w:tplc="6E82CC2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733FB"/>
    <w:multiLevelType w:val="hybridMultilevel"/>
    <w:tmpl w:val="B5DEA576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216A8"/>
    <w:multiLevelType w:val="hybridMultilevel"/>
    <w:tmpl w:val="65C0F810"/>
    <w:lvl w:ilvl="0" w:tplc="A6F0EC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B8CD0FA">
      <w:start w:val="1"/>
      <w:numFmt w:val="upperLetter"/>
      <w:lvlText w:val="%3."/>
      <w:lvlJc w:val="left"/>
      <w:pPr>
        <w:ind w:left="785" w:hanging="360"/>
      </w:pPr>
      <w:rPr>
        <w:rFonts w:hint="default"/>
      </w:rPr>
    </w:lvl>
    <w:lvl w:ilvl="3" w:tplc="E6784FF6">
      <w:numFmt w:val="bullet"/>
      <w:lvlText w:val="-"/>
      <w:lvlJc w:val="left"/>
      <w:pPr>
        <w:ind w:left="1210" w:hanging="360"/>
      </w:pPr>
      <w:rPr>
        <w:rFonts w:ascii="Calibri Light" w:eastAsiaTheme="minorHAnsi" w:hAnsi="Calibri Light" w:cstheme="minorBidi"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3662DB9C">
      <w:start w:val="1"/>
      <w:numFmt w:val="lowerRoman"/>
      <w:lvlText w:val="%6."/>
      <w:lvlJc w:val="right"/>
      <w:pPr>
        <w:ind w:left="1030" w:hanging="180"/>
      </w:pPr>
      <w:rPr>
        <w:rFonts w:asciiTheme="majorHAnsi" w:hAnsiTheme="majorHAnsi"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EB3129"/>
    <w:multiLevelType w:val="hybridMultilevel"/>
    <w:tmpl w:val="7D7C61EC"/>
    <w:lvl w:ilvl="0" w:tplc="9BBA9688">
      <w:start w:val="2015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08B3750"/>
    <w:multiLevelType w:val="hybridMultilevel"/>
    <w:tmpl w:val="3872F1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106E8"/>
    <w:multiLevelType w:val="hybridMultilevel"/>
    <w:tmpl w:val="581EF3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65FB4"/>
    <w:multiLevelType w:val="hybridMultilevel"/>
    <w:tmpl w:val="A9EC6D26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03137"/>
    <w:multiLevelType w:val="hybridMultilevel"/>
    <w:tmpl w:val="5516C8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1C141F"/>
    <w:multiLevelType w:val="hybridMultilevel"/>
    <w:tmpl w:val="33D847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110DBB"/>
    <w:multiLevelType w:val="hybridMultilevel"/>
    <w:tmpl w:val="06AA20E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541895"/>
    <w:multiLevelType w:val="hybridMultilevel"/>
    <w:tmpl w:val="D3D654DE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269F1"/>
    <w:multiLevelType w:val="hybridMultilevel"/>
    <w:tmpl w:val="129066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F2436"/>
    <w:multiLevelType w:val="hybridMultilevel"/>
    <w:tmpl w:val="C122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446D3E"/>
    <w:multiLevelType w:val="hybridMultilevel"/>
    <w:tmpl w:val="68C6FB1E"/>
    <w:lvl w:ilvl="0" w:tplc="5EF67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C3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540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B8C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D4A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8B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DE9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965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40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3CE2C85"/>
    <w:multiLevelType w:val="hybridMultilevel"/>
    <w:tmpl w:val="F766BDD8"/>
    <w:lvl w:ilvl="0" w:tplc="1C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73E743E"/>
    <w:multiLevelType w:val="hybridMultilevel"/>
    <w:tmpl w:val="628C1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1627D0"/>
    <w:multiLevelType w:val="hybridMultilevel"/>
    <w:tmpl w:val="19227DD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75C79"/>
    <w:multiLevelType w:val="hybridMultilevel"/>
    <w:tmpl w:val="18BC5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AB4E40"/>
    <w:multiLevelType w:val="hybridMultilevel"/>
    <w:tmpl w:val="586A5ADA"/>
    <w:lvl w:ilvl="0" w:tplc="BF72185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AA14F8"/>
    <w:multiLevelType w:val="hybridMultilevel"/>
    <w:tmpl w:val="35F687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F9749D"/>
    <w:multiLevelType w:val="hybridMultilevel"/>
    <w:tmpl w:val="F364FF7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12E30"/>
    <w:multiLevelType w:val="hybridMultilevel"/>
    <w:tmpl w:val="36781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57EBB"/>
    <w:multiLevelType w:val="hybridMultilevel"/>
    <w:tmpl w:val="284EB4AC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E60E9"/>
    <w:multiLevelType w:val="hybridMultilevel"/>
    <w:tmpl w:val="19F666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D7F159D"/>
    <w:multiLevelType w:val="hybridMultilevel"/>
    <w:tmpl w:val="AF98F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E7892"/>
    <w:multiLevelType w:val="hybridMultilevel"/>
    <w:tmpl w:val="54CED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117E7"/>
    <w:multiLevelType w:val="hybridMultilevel"/>
    <w:tmpl w:val="8BE2D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9A7205"/>
    <w:multiLevelType w:val="hybridMultilevel"/>
    <w:tmpl w:val="07B6241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EC1C19"/>
    <w:multiLevelType w:val="hybridMultilevel"/>
    <w:tmpl w:val="2CB8F06E"/>
    <w:lvl w:ilvl="0" w:tplc="0441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6BE46541"/>
    <w:multiLevelType w:val="hybridMultilevel"/>
    <w:tmpl w:val="5CC8F738"/>
    <w:lvl w:ilvl="0" w:tplc="8C90E8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D576BBD"/>
    <w:multiLevelType w:val="hybridMultilevel"/>
    <w:tmpl w:val="560EB35C"/>
    <w:lvl w:ilvl="0" w:tplc="58C88D9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E83B7B"/>
    <w:multiLevelType w:val="hybridMultilevel"/>
    <w:tmpl w:val="3DFC6AF8"/>
    <w:lvl w:ilvl="0" w:tplc="1C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18B3019"/>
    <w:multiLevelType w:val="hybridMultilevel"/>
    <w:tmpl w:val="D15C450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B444FA"/>
    <w:multiLevelType w:val="hybridMultilevel"/>
    <w:tmpl w:val="F50A08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6E9C"/>
    <w:multiLevelType w:val="hybridMultilevel"/>
    <w:tmpl w:val="40FEDA50"/>
    <w:lvl w:ilvl="0" w:tplc="1C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49D6DE8"/>
    <w:multiLevelType w:val="hybridMultilevel"/>
    <w:tmpl w:val="4FCEE8A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4D155F"/>
    <w:multiLevelType w:val="hybridMultilevel"/>
    <w:tmpl w:val="FA260DF8"/>
    <w:lvl w:ilvl="0" w:tplc="E6784FF6">
      <w:numFmt w:val="bullet"/>
      <w:lvlText w:val="-"/>
      <w:lvlJc w:val="left"/>
      <w:pPr>
        <w:ind w:left="1210" w:hanging="360"/>
      </w:pPr>
      <w:rPr>
        <w:rFonts w:ascii="Calibri Light" w:eastAsiaTheme="minorHAnsi" w:hAnsi="Calibri Light" w:cstheme="minorBidi" w:hint="default"/>
      </w:rPr>
    </w:lvl>
    <w:lvl w:ilvl="1" w:tplc="0409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44" w15:restartNumberingAfterBreak="0">
    <w:nsid w:val="77EC645D"/>
    <w:multiLevelType w:val="hybridMultilevel"/>
    <w:tmpl w:val="074683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E7B0E"/>
    <w:multiLevelType w:val="hybridMultilevel"/>
    <w:tmpl w:val="26062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913BE"/>
    <w:multiLevelType w:val="hybridMultilevel"/>
    <w:tmpl w:val="487EA0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AA464C"/>
    <w:multiLevelType w:val="hybridMultilevel"/>
    <w:tmpl w:val="74485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8"/>
  </w:num>
  <w:num w:numId="4">
    <w:abstractNumId w:val="1"/>
  </w:num>
  <w:num w:numId="5">
    <w:abstractNumId w:val="23"/>
  </w:num>
  <w:num w:numId="6">
    <w:abstractNumId w:val="29"/>
  </w:num>
  <w:num w:numId="7">
    <w:abstractNumId w:val="34"/>
  </w:num>
  <w:num w:numId="8">
    <w:abstractNumId w:val="39"/>
  </w:num>
  <w:num w:numId="9">
    <w:abstractNumId w:val="13"/>
  </w:num>
  <w:num w:numId="10">
    <w:abstractNumId w:val="27"/>
  </w:num>
  <w:num w:numId="11">
    <w:abstractNumId w:val="42"/>
  </w:num>
  <w:num w:numId="12">
    <w:abstractNumId w:val="38"/>
  </w:num>
  <w:num w:numId="13">
    <w:abstractNumId w:val="41"/>
  </w:num>
  <w:num w:numId="14">
    <w:abstractNumId w:val="21"/>
  </w:num>
  <w:num w:numId="15">
    <w:abstractNumId w:val="36"/>
  </w:num>
  <w:num w:numId="16">
    <w:abstractNumId w:val="43"/>
  </w:num>
  <w:num w:numId="17">
    <w:abstractNumId w:val="9"/>
  </w:num>
  <w:num w:numId="18">
    <w:abstractNumId w:val="47"/>
  </w:num>
  <w:num w:numId="19">
    <w:abstractNumId w:val="10"/>
  </w:num>
  <w:num w:numId="20">
    <w:abstractNumId w:val="24"/>
  </w:num>
  <w:num w:numId="21">
    <w:abstractNumId w:val="12"/>
  </w:num>
  <w:num w:numId="22">
    <w:abstractNumId w:val="37"/>
  </w:num>
  <w:num w:numId="23">
    <w:abstractNumId w:val="46"/>
  </w:num>
  <w:num w:numId="24">
    <w:abstractNumId w:val="25"/>
  </w:num>
  <w:num w:numId="25">
    <w:abstractNumId w:val="11"/>
  </w:num>
  <w:num w:numId="26">
    <w:abstractNumId w:val="7"/>
  </w:num>
  <w:num w:numId="27">
    <w:abstractNumId w:val="0"/>
  </w:num>
  <w:num w:numId="28">
    <w:abstractNumId w:val="3"/>
  </w:num>
  <w:num w:numId="29">
    <w:abstractNumId w:val="16"/>
  </w:num>
  <w:num w:numId="30">
    <w:abstractNumId w:val="2"/>
  </w:num>
  <w:num w:numId="31">
    <w:abstractNumId w:val="6"/>
  </w:num>
  <w:num w:numId="32">
    <w:abstractNumId w:val="28"/>
  </w:num>
  <w:num w:numId="33">
    <w:abstractNumId w:val="14"/>
  </w:num>
  <w:num w:numId="34">
    <w:abstractNumId w:val="35"/>
  </w:num>
  <w:num w:numId="35">
    <w:abstractNumId w:val="32"/>
  </w:num>
  <w:num w:numId="36">
    <w:abstractNumId w:val="19"/>
  </w:num>
  <w:num w:numId="37">
    <w:abstractNumId w:val="4"/>
  </w:num>
  <w:num w:numId="38">
    <w:abstractNumId w:val="30"/>
  </w:num>
  <w:num w:numId="39">
    <w:abstractNumId w:val="33"/>
  </w:num>
  <w:num w:numId="40">
    <w:abstractNumId w:val="15"/>
  </w:num>
  <w:num w:numId="41">
    <w:abstractNumId w:val="45"/>
  </w:num>
  <w:num w:numId="42">
    <w:abstractNumId w:val="31"/>
  </w:num>
  <w:num w:numId="43">
    <w:abstractNumId w:val="44"/>
  </w:num>
  <w:num w:numId="44">
    <w:abstractNumId w:val="26"/>
  </w:num>
  <w:num w:numId="45">
    <w:abstractNumId w:val="18"/>
  </w:num>
  <w:num w:numId="46">
    <w:abstractNumId w:val="40"/>
  </w:num>
  <w:num w:numId="47">
    <w:abstractNumId w:val="5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AE1"/>
    <w:rsid w:val="000005F6"/>
    <w:rsid w:val="00003594"/>
    <w:rsid w:val="000104FB"/>
    <w:rsid w:val="00024E02"/>
    <w:rsid w:val="0004520C"/>
    <w:rsid w:val="00046CB6"/>
    <w:rsid w:val="00084C81"/>
    <w:rsid w:val="00091BE1"/>
    <w:rsid w:val="000960F9"/>
    <w:rsid w:val="000C1D62"/>
    <w:rsid w:val="000D45D7"/>
    <w:rsid w:val="000E11CA"/>
    <w:rsid w:val="000F0694"/>
    <w:rsid w:val="000F73CC"/>
    <w:rsid w:val="000F7FF9"/>
    <w:rsid w:val="00127F38"/>
    <w:rsid w:val="0013311B"/>
    <w:rsid w:val="001415DF"/>
    <w:rsid w:val="00160DEE"/>
    <w:rsid w:val="00165952"/>
    <w:rsid w:val="0019131E"/>
    <w:rsid w:val="001A14CF"/>
    <w:rsid w:val="001A43A6"/>
    <w:rsid w:val="001A787F"/>
    <w:rsid w:val="001B075F"/>
    <w:rsid w:val="001B7F4D"/>
    <w:rsid w:val="001C276A"/>
    <w:rsid w:val="001C6F8F"/>
    <w:rsid w:val="001C7167"/>
    <w:rsid w:val="001D367E"/>
    <w:rsid w:val="001E2203"/>
    <w:rsid w:val="001E3BFC"/>
    <w:rsid w:val="00200064"/>
    <w:rsid w:val="002029DB"/>
    <w:rsid w:val="002149FD"/>
    <w:rsid w:val="002175D6"/>
    <w:rsid w:val="00217FD3"/>
    <w:rsid w:val="002273AD"/>
    <w:rsid w:val="00231357"/>
    <w:rsid w:val="00231B81"/>
    <w:rsid w:val="00235559"/>
    <w:rsid w:val="00240846"/>
    <w:rsid w:val="0024594C"/>
    <w:rsid w:val="00245B56"/>
    <w:rsid w:val="00251CF3"/>
    <w:rsid w:val="002563EC"/>
    <w:rsid w:val="00275EFB"/>
    <w:rsid w:val="0029576F"/>
    <w:rsid w:val="002A2FE7"/>
    <w:rsid w:val="002B4B2E"/>
    <w:rsid w:val="002B7C6D"/>
    <w:rsid w:val="002C572D"/>
    <w:rsid w:val="002E1AE1"/>
    <w:rsid w:val="002E686B"/>
    <w:rsid w:val="002F50F0"/>
    <w:rsid w:val="003072D5"/>
    <w:rsid w:val="003116ED"/>
    <w:rsid w:val="00321261"/>
    <w:rsid w:val="00333F13"/>
    <w:rsid w:val="0034274E"/>
    <w:rsid w:val="00343B76"/>
    <w:rsid w:val="003665B4"/>
    <w:rsid w:val="0037569B"/>
    <w:rsid w:val="003A208A"/>
    <w:rsid w:val="003A689B"/>
    <w:rsid w:val="003D119A"/>
    <w:rsid w:val="003D52DD"/>
    <w:rsid w:val="003F36BF"/>
    <w:rsid w:val="003F4776"/>
    <w:rsid w:val="0040115F"/>
    <w:rsid w:val="004049B2"/>
    <w:rsid w:val="004075BB"/>
    <w:rsid w:val="004474F6"/>
    <w:rsid w:val="0044780C"/>
    <w:rsid w:val="0045093E"/>
    <w:rsid w:val="00467AD8"/>
    <w:rsid w:val="00470885"/>
    <w:rsid w:val="004914A6"/>
    <w:rsid w:val="0049163E"/>
    <w:rsid w:val="004966D8"/>
    <w:rsid w:val="004A634E"/>
    <w:rsid w:val="004B008E"/>
    <w:rsid w:val="004C1C6F"/>
    <w:rsid w:val="004D37F7"/>
    <w:rsid w:val="004D44E3"/>
    <w:rsid w:val="004E62E1"/>
    <w:rsid w:val="004F7BAC"/>
    <w:rsid w:val="005029EB"/>
    <w:rsid w:val="00502E70"/>
    <w:rsid w:val="00507332"/>
    <w:rsid w:val="005107BD"/>
    <w:rsid w:val="00511CFC"/>
    <w:rsid w:val="0052045E"/>
    <w:rsid w:val="005267AB"/>
    <w:rsid w:val="005309F0"/>
    <w:rsid w:val="005609EC"/>
    <w:rsid w:val="00564B51"/>
    <w:rsid w:val="00565D36"/>
    <w:rsid w:val="00566A71"/>
    <w:rsid w:val="0058205A"/>
    <w:rsid w:val="00584A36"/>
    <w:rsid w:val="00591C42"/>
    <w:rsid w:val="00593D1A"/>
    <w:rsid w:val="00595471"/>
    <w:rsid w:val="005A78B2"/>
    <w:rsid w:val="005C7DE2"/>
    <w:rsid w:val="005D41FB"/>
    <w:rsid w:val="005D4D49"/>
    <w:rsid w:val="005D620F"/>
    <w:rsid w:val="005E2D24"/>
    <w:rsid w:val="005E479F"/>
    <w:rsid w:val="00605316"/>
    <w:rsid w:val="006057CF"/>
    <w:rsid w:val="00613138"/>
    <w:rsid w:val="00620639"/>
    <w:rsid w:val="006211E1"/>
    <w:rsid w:val="0062215F"/>
    <w:rsid w:val="00630FF8"/>
    <w:rsid w:val="00635996"/>
    <w:rsid w:val="006611BC"/>
    <w:rsid w:val="0066305B"/>
    <w:rsid w:val="0066778C"/>
    <w:rsid w:val="00675A6D"/>
    <w:rsid w:val="006775EB"/>
    <w:rsid w:val="00684009"/>
    <w:rsid w:val="00694D5B"/>
    <w:rsid w:val="006A1DFF"/>
    <w:rsid w:val="006A242C"/>
    <w:rsid w:val="006A2602"/>
    <w:rsid w:val="006C2CBF"/>
    <w:rsid w:val="006C3FF1"/>
    <w:rsid w:val="006C6C56"/>
    <w:rsid w:val="006C745E"/>
    <w:rsid w:val="006E113C"/>
    <w:rsid w:val="006F37EF"/>
    <w:rsid w:val="006F3FC1"/>
    <w:rsid w:val="0070266F"/>
    <w:rsid w:val="007079AD"/>
    <w:rsid w:val="00714C78"/>
    <w:rsid w:val="00747698"/>
    <w:rsid w:val="0077192B"/>
    <w:rsid w:val="007818AF"/>
    <w:rsid w:val="00791112"/>
    <w:rsid w:val="007974D7"/>
    <w:rsid w:val="007A7EC0"/>
    <w:rsid w:val="007C10B6"/>
    <w:rsid w:val="007D01F7"/>
    <w:rsid w:val="007D2255"/>
    <w:rsid w:val="007D7AD5"/>
    <w:rsid w:val="00800BAD"/>
    <w:rsid w:val="0080105E"/>
    <w:rsid w:val="0080697D"/>
    <w:rsid w:val="008173E0"/>
    <w:rsid w:val="00823DB7"/>
    <w:rsid w:val="00830397"/>
    <w:rsid w:val="0083131F"/>
    <w:rsid w:val="008439DA"/>
    <w:rsid w:val="00881933"/>
    <w:rsid w:val="00881F83"/>
    <w:rsid w:val="00895B73"/>
    <w:rsid w:val="008A6A26"/>
    <w:rsid w:val="008C664B"/>
    <w:rsid w:val="008D1103"/>
    <w:rsid w:val="008D5127"/>
    <w:rsid w:val="008E1927"/>
    <w:rsid w:val="008E6FF5"/>
    <w:rsid w:val="008F196F"/>
    <w:rsid w:val="008F4314"/>
    <w:rsid w:val="008F7123"/>
    <w:rsid w:val="00906FB0"/>
    <w:rsid w:val="00911DBA"/>
    <w:rsid w:val="00914F58"/>
    <w:rsid w:val="00915E2F"/>
    <w:rsid w:val="00917B67"/>
    <w:rsid w:val="00922DEF"/>
    <w:rsid w:val="009255DF"/>
    <w:rsid w:val="0093543A"/>
    <w:rsid w:val="00935666"/>
    <w:rsid w:val="00955285"/>
    <w:rsid w:val="0096044B"/>
    <w:rsid w:val="009700D6"/>
    <w:rsid w:val="00970DD7"/>
    <w:rsid w:val="00973960"/>
    <w:rsid w:val="00973B5E"/>
    <w:rsid w:val="0098296A"/>
    <w:rsid w:val="00984D9B"/>
    <w:rsid w:val="00997110"/>
    <w:rsid w:val="009B02BB"/>
    <w:rsid w:val="009B3900"/>
    <w:rsid w:val="009C2417"/>
    <w:rsid w:val="009C2960"/>
    <w:rsid w:val="009D67ED"/>
    <w:rsid w:val="009D6913"/>
    <w:rsid w:val="009E77EC"/>
    <w:rsid w:val="009F72C3"/>
    <w:rsid w:val="00A11FCB"/>
    <w:rsid w:val="00A12029"/>
    <w:rsid w:val="00A13146"/>
    <w:rsid w:val="00A142FD"/>
    <w:rsid w:val="00A14670"/>
    <w:rsid w:val="00A21F40"/>
    <w:rsid w:val="00A2296A"/>
    <w:rsid w:val="00A270B5"/>
    <w:rsid w:val="00A275B6"/>
    <w:rsid w:val="00A42787"/>
    <w:rsid w:val="00A527A3"/>
    <w:rsid w:val="00A57B9A"/>
    <w:rsid w:val="00A6245D"/>
    <w:rsid w:val="00A673B5"/>
    <w:rsid w:val="00A675F4"/>
    <w:rsid w:val="00A73046"/>
    <w:rsid w:val="00A73F85"/>
    <w:rsid w:val="00A85872"/>
    <w:rsid w:val="00A92548"/>
    <w:rsid w:val="00AA5F58"/>
    <w:rsid w:val="00AA700E"/>
    <w:rsid w:val="00AB56F6"/>
    <w:rsid w:val="00AC38D2"/>
    <w:rsid w:val="00AC42C2"/>
    <w:rsid w:val="00AC7D7A"/>
    <w:rsid w:val="00AE3E62"/>
    <w:rsid w:val="00AE64A0"/>
    <w:rsid w:val="00AF2088"/>
    <w:rsid w:val="00B114E7"/>
    <w:rsid w:val="00B17CDB"/>
    <w:rsid w:val="00B32DB4"/>
    <w:rsid w:val="00B37679"/>
    <w:rsid w:val="00B551A7"/>
    <w:rsid w:val="00B60E87"/>
    <w:rsid w:val="00B65E6F"/>
    <w:rsid w:val="00B677BD"/>
    <w:rsid w:val="00B779C2"/>
    <w:rsid w:val="00B821CE"/>
    <w:rsid w:val="00B91715"/>
    <w:rsid w:val="00BA5CF3"/>
    <w:rsid w:val="00BC0ACA"/>
    <w:rsid w:val="00C224B5"/>
    <w:rsid w:val="00C25E70"/>
    <w:rsid w:val="00C30550"/>
    <w:rsid w:val="00C33D25"/>
    <w:rsid w:val="00C433D6"/>
    <w:rsid w:val="00C52B78"/>
    <w:rsid w:val="00C55469"/>
    <w:rsid w:val="00C83420"/>
    <w:rsid w:val="00C902C1"/>
    <w:rsid w:val="00CA5079"/>
    <w:rsid w:val="00CA560D"/>
    <w:rsid w:val="00CA7528"/>
    <w:rsid w:val="00CB0330"/>
    <w:rsid w:val="00CB3BD0"/>
    <w:rsid w:val="00CB3E04"/>
    <w:rsid w:val="00CC2330"/>
    <w:rsid w:val="00CC3153"/>
    <w:rsid w:val="00CC5C63"/>
    <w:rsid w:val="00CF55FD"/>
    <w:rsid w:val="00D025DA"/>
    <w:rsid w:val="00D354CE"/>
    <w:rsid w:val="00D446AD"/>
    <w:rsid w:val="00D45D8F"/>
    <w:rsid w:val="00D56B08"/>
    <w:rsid w:val="00DA492C"/>
    <w:rsid w:val="00DB1637"/>
    <w:rsid w:val="00DC1C35"/>
    <w:rsid w:val="00DC7D1B"/>
    <w:rsid w:val="00DD28CE"/>
    <w:rsid w:val="00DE0B30"/>
    <w:rsid w:val="00DE36A8"/>
    <w:rsid w:val="00DE4F4A"/>
    <w:rsid w:val="00E059FA"/>
    <w:rsid w:val="00E061C6"/>
    <w:rsid w:val="00E12041"/>
    <w:rsid w:val="00E12549"/>
    <w:rsid w:val="00E158AF"/>
    <w:rsid w:val="00E232DB"/>
    <w:rsid w:val="00E35035"/>
    <w:rsid w:val="00E40778"/>
    <w:rsid w:val="00E41B29"/>
    <w:rsid w:val="00E516D4"/>
    <w:rsid w:val="00E53585"/>
    <w:rsid w:val="00E62CAA"/>
    <w:rsid w:val="00E67051"/>
    <w:rsid w:val="00E734CF"/>
    <w:rsid w:val="00E81DB9"/>
    <w:rsid w:val="00E86C4F"/>
    <w:rsid w:val="00E92979"/>
    <w:rsid w:val="00EA4442"/>
    <w:rsid w:val="00EA7DB2"/>
    <w:rsid w:val="00EB55BB"/>
    <w:rsid w:val="00EB5622"/>
    <w:rsid w:val="00EB7881"/>
    <w:rsid w:val="00EE071F"/>
    <w:rsid w:val="00EE1A10"/>
    <w:rsid w:val="00EF1690"/>
    <w:rsid w:val="00EF4C00"/>
    <w:rsid w:val="00EF54A9"/>
    <w:rsid w:val="00F0035F"/>
    <w:rsid w:val="00F21BD1"/>
    <w:rsid w:val="00F27FCF"/>
    <w:rsid w:val="00F34E15"/>
    <w:rsid w:val="00F354C1"/>
    <w:rsid w:val="00F40DD7"/>
    <w:rsid w:val="00F42284"/>
    <w:rsid w:val="00F540AA"/>
    <w:rsid w:val="00F61AE1"/>
    <w:rsid w:val="00F63199"/>
    <w:rsid w:val="00F63358"/>
    <w:rsid w:val="00F923AF"/>
    <w:rsid w:val="00F93E6D"/>
    <w:rsid w:val="00FA0662"/>
    <w:rsid w:val="00FA79A0"/>
    <w:rsid w:val="00FB6349"/>
    <w:rsid w:val="00FC50EB"/>
    <w:rsid w:val="00FD2B98"/>
    <w:rsid w:val="00FD4262"/>
    <w:rsid w:val="00FD62E6"/>
    <w:rsid w:val="00FD663C"/>
    <w:rsid w:val="00FE58EE"/>
    <w:rsid w:val="00FF3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B893DC-AD69-4F87-ACD0-69A881F9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AE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A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1AE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jc w:val="both"/>
      <w:outlineLvl w:val="1"/>
    </w:pPr>
    <w:rPr>
      <w:caps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A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61AE1"/>
    <w:rPr>
      <w:rFonts w:eastAsiaTheme="minorEastAsia"/>
      <w:caps/>
      <w:spacing w:val="15"/>
      <w:shd w:val="clear" w:color="auto" w:fill="DBE5F1" w:themeFill="accent1" w:themeFillTint="33"/>
    </w:rPr>
  </w:style>
  <w:style w:type="paragraph" w:styleId="NoSpacing">
    <w:name w:val="No Spacing"/>
    <w:uiPriority w:val="1"/>
    <w:qFormat/>
    <w:rsid w:val="00F61AE1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F61A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1A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1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A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61A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AE1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F61AE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61AE1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AE1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61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A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AE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AE1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61AE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61AE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apple-converted-space">
    <w:name w:val="apple-converted-space"/>
    <w:basedOn w:val="DefaultParagraphFont"/>
    <w:rsid w:val="00F61AE1"/>
  </w:style>
  <w:style w:type="paragraph" w:customStyle="1" w:styleId="Default">
    <w:name w:val="Default"/>
    <w:rsid w:val="00F61AE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61AE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61AE1"/>
    <w:pPr>
      <w:spacing w:after="0" w:line="240" w:lineRule="auto"/>
    </w:pPr>
    <w:rPr>
      <w:rFonts w:eastAsiaTheme="minorEastAsia"/>
    </w:rPr>
  </w:style>
  <w:style w:type="table" w:customStyle="1" w:styleId="TableGrid2">
    <w:name w:val="Table Grid2"/>
    <w:basedOn w:val="TableNormal"/>
    <w:next w:val="TableGrid"/>
    <w:uiPriority w:val="39"/>
    <w:rsid w:val="00F61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010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5"/>
    <w:qFormat/>
    <w:rsid w:val="0080105E"/>
    <w:pPr>
      <w:spacing w:after="0" w:line="240" w:lineRule="auto"/>
      <w:ind w:left="187" w:right="187"/>
    </w:pPr>
    <w:rPr>
      <w:rFonts w:ascii="Arial" w:eastAsia="Times New Roman" w:hAnsi="Arial" w:cs="Times New Roman"/>
      <w:color w:val="585045"/>
      <w:sz w:val="16"/>
      <w:szCs w:val="20"/>
    </w:rPr>
  </w:style>
  <w:style w:type="character" w:customStyle="1" w:styleId="BodyTextChar">
    <w:name w:val="Body Text Char"/>
    <w:basedOn w:val="DefaultParagraphFont"/>
    <w:link w:val="BodyText"/>
    <w:uiPriority w:val="5"/>
    <w:rsid w:val="0080105E"/>
    <w:rPr>
      <w:rFonts w:ascii="Arial" w:eastAsia="Times New Roman" w:hAnsi="Arial" w:cs="Times New Roman"/>
      <w:color w:val="585045"/>
      <w:sz w:val="16"/>
      <w:szCs w:val="20"/>
    </w:rPr>
  </w:style>
  <w:style w:type="character" w:styleId="Emphasis">
    <w:name w:val="Emphasis"/>
    <w:basedOn w:val="DefaultParagraphFont"/>
    <w:uiPriority w:val="20"/>
    <w:qFormat/>
    <w:rsid w:val="00235559"/>
    <w:rPr>
      <w:i/>
      <w:iCs/>
    </w:rPr>
  </w:style>
  <w:style w:type="character" w:customStyle="1" w:styleId="fontstyle01">
    <w:name w:val="fontstyle01"/>
    <w:basedOn w:val="DefaultParagraphFont"/>
    <w:rsid w:val="00E516D4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E516D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E516D4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00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0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20006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27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customStyle="1" w:styleId="ListTable4-Accent31">
    <w:name w:val="List Table 4 - Accent 31"/>
    <w:basedOn w:val="TableNormal"/>
    <w:uiPriority w:val="49"/>
    <w:rsid w:val="00AC7D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C7D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3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994FA-083F-4747-A6BC-4D141AF55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NRCB 1</dc:creator>
  <cp:lastModifiedBy>Microsoft account</cp:lastModifiedBy>
  <cp:revision>2</cp:revision>
  <cp:lastPrinted>2017-11-01T05:21:00Z</cp:lastPrinted>
  <dcterms:created xsi:type="dcterms:W3CDTF">2021-05-05T09:15:00Z</dcterms:created>
  <dcterms:modified xsi:type="dcterms:W3CDTF">2021-05-05T09:15:00Z</dcterms:modified>
</cp:coreProperties>
</file>